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23DE2" w14:textId="6C1A41D5" w:rsidR="00CE7D18" w:rsidRPr="001E5494" w:rsidRDefault="00647452" w:rsidP="009B2B26">
      <w:pPr>
        <w:pStyle w:val="NoSpacing"/>
        <w:jc w:val="center"/>
        <w:rPr>
          <w:rFonts w:ascii="Times New Roman" w:hAnsi="Times New Roman" w:cs="Times New Roman"/>
          <w:sz w:val="28"/>
          <w:szCs w:val="28"/>
        </w:rPr>
      </w:pPr>
      <w:r w:rsidRPr="001E5494">
        <w:rPr>
          <w:rFonts w:ascii="Times New Roman" w:hAnsi="Times New Roman" w:cs="Times New Roman"/>
          <w:sz w:val="28"/>
          <w:szCs w:val="28"/>
        </w:rPr>
        <w:t xml:space="preserve">ТЕХНИЧКИ ОПИС </w:t>
      </w:r>
    </w:p>
    <w:p w14:paraId="71E0DC14" w14:textId="77777777" w:rsidR="00D10226" w:rsidRPr="00D10226" w:rsidRDefault="00D10226" w:rsidP="00D10226">
      <w:pPr>
        <w:suppressAutoHyphens/>
        <w:jc w:val="center"/>
        <w:rPr>
          <w:rFonts w:ascii="Times New Roman" w:hAnsi="Times New Roman"/>
          <w:b/>
          <w:sz w:val="22"/>
          <w:szCs w:val="22"/>
          <w:lang w:val="ru-RU" w:eastAsia="ar-SA"/>
        </w:rPr>
      </w:pPr>
      <w:r w:rsidRPr="00D10226">
        <w:rPr>
          <w:rFonts w:ascii="Times New Roman" w:hAnsi="Times New Roman"/>
          <w:b/>
          <w:sz w:val="22"/>
          <w:szCs w:val="22"/>
          <w:lang w:val="ru-RU" w:eastAsia="ar-SA"/>
        </w:rPr>
        <w:t>Реконструкција улице 29.новембра у Кладову,</w:t>
      </w:r>
    </w:p>
    <w:p w14:paraId="5A67EB2B" w14:textId="77777777" w:rsidR="00D10226" w:rsidRPr="00D10226" w:rsidRDefault="00D10226" w:rsidP="00D10226">
      <w:pPr>
        <w:suppressAutoHyphens/>
        <w:jc w:val="center"/>
        <w:rPr>
          <w:rFonts w:ascii="Times New Roman" w:hAnsi="Times New Roman"/>
          <w:b/>
          <w:sz w:val="22"/>
          <w:szCs w:val="22"/>
          <w:lang w:val="sr-Cyrl-CS" w:eastAsia="ar-SA"/>
        </w:rPr>
      </w:pPr>
      <w:r w:rsidRPr="00D10226">
        <w:rPr>
          <w:rFonts w:ascii="Times New Roman" w:hAnsi="Times New Roman"/>
          <w:b/>
          <w:sz w:val="22"/>
          <w:szCs w:val="22"/>
          <w:lang w:val="ru-RU" w:eastAsia="ar-SA"/>
        </w:rPr>
        <w:t xml:space="preserve"> кп бр. 6869 КО Кладово</w:t>
      </w:r>
    </w:p>
    <w:p w14:paraId="66B150B8" w14:textId="77777777" w:rsidR="009B2B26" w:rsidRDefault="009B2B26" w:rsidP="009B2B26">
      <w:pPr>
        <w:pStyle w:val="NoSpacing"/>
        <w:jc w:val="both"/>
        <w:rPr>
          <w:rFonts w:ascii="Times New Roman" w:hAnsi="Times New Roman" w:cs="Times New Roman"/>
        </w:rPr>
      </w:pPr>
    </w:p>
    <w:p w14:paraId="2F2ED0D5" w14:textId="77777777" w:rsidR="001E5494" w:rsidRDefault="001E5494" w:rsidP="009B2B26">
      <w:pPr>
        <w:pStyle w:val="NoSpacing"/>
        <w:jc w:val="both"/>
        <w:rPr>
          <w:rFonts w:ascii="Times New Roman" w:hAnsi="Times New Roman" w:cs="Times New Roman"/>
          <w:b/>
          <w:bCs/>
          <w:sz w:val="24"/>
          <w:szCs w:val="24"/>
        </w:rPr>
      </w:pPr>
    </w:p>
    <w:p w14:paraId="564630F1" w14:textId="008CA8A7" w:rsidR="00115D43" w:rsidRPr="001E5494" w:rsidRDefault="00647452" w:rsidP="009B2B26">
      <w:pPr>
        <w:pStyle w:val="NoSpacing"/>
        <w:jc w:val="both"/>
        <w:rPr>
          <w:rFonts w:ascii="Times New Roman" w:hAnsi="Times New Roman" w:cs="Times New Roman"/>
          <w:b/>
          <w:bCs/>
          <w:sz w:val="24"/>
          <w:szCs w:val="24"/>
        </w:rPr>
      </w:pPr>
      <w:r w:rsidRPr="001E5494">
        <w:rPr>
          <w:rFonts w:ascii="Times New Roman" w:hAnsi="Times New Roman" w:cs="Times New Roman"/>
          <w:b/>
          <w:bCs/>
          <w:sz w:val="24"/>
          <w:szCs w:val="24"/>
        </w:rPr>
        <w:t>Општи опис локације</w:t>
      </w:r>
      <w:r w:rsidR="00CE7D18" w:rsidRPr="001E5494">
        <w:rPr>
          <w:rFonts w:ascii="Times New Roman" w:hAnsi="Times New Roman" w:cs="Times New Roman"/>
          <w:b/>
          <w:bCs/>
          <w:sz w:val="24"/>
          <w:szCs w:val="24"/>
        </w:rPr>
        <w:t>:</w:t>
      </w:r>
    </w:p>
    <w:p w14:paraId="34664F57" w14:textId="77777777" w:rsidR="00D10226" w:rsidRPr="00D10226" w:rsidRDefault="00D10226" w:rsidP="00D10226">
      <w:pPr>
        <w:tabs>
          <w:tab w:val="left" w:pos="3588"/>
        </w:tabs>
        <w:spacing w:after="160" w:line="259" w:lineRule="auto"/>
        <w:rPr>
          <w:rFonts w:ascii="Times New Roman" w:eastAsia="Calibri" w:hAnsi="Times New Roman"/>
          <w:sz w:val="22"/>
          <w:szCs w:val="22"/>
          <w:lang w:val="sr-Cyrl-RS"/>
        </w:rPr>
      </w:pPr>
      <w:r w:rsidRPr="00D10226">
        <w:rPr>
          <w:rFonts w:ascii="Times New Roman" w:eastAsia="Calibri" w:hAnsi="Times New Roman"/>
          <w:sz w:val="22"/>
          <w:szCs w:val="22"/>
          <w:lang w:val="sr-Cyrl-RS"/>
        </w:rPr>
        <w:t>Улица 29.новембра је у обухвату ПГР-а Кладова, као грађевинско земљиште у грађевинском подручју, са основном наменом примарна саобраћајница. Налази се на К.П. бр.6869 КО Кладово у површини од 14.936,0м². Улица 29.новембар почиње на споју са Ул.Стефаније Михајловић (кп бр.4428) и завршава се на споју са Ул.краља Александра (кп бр.6874/1).</w:t>
      </w:r>
    </w:p>
    <w:p w14:paraId="39149DD0" w14:textId="5E2C8CF3" w:rsidR="001E5494" w:rsidRPr="00DA616C" w:rsidRDefault="00C60463" w:rsidP="001E5494">
      <w:pPr>
        <w:jc w:val="left"/>
        <w:rPr>
          <w:rFonts w:ascii="Times New Roman" w:hAnsi="Times New Roman"/>
          <w:sz w:val="22"/>
          <w:szCs w:val="22"/>
          <w:lang w:val="sr-Cyrl-RS"/>
        </w:rPr>
      </w:pPr>
      <w:r w:rsidRPr="00DA616C">
        <w:rPr>
          <w:rFonts w:ascii="Times New Roman" w:hAnsi="Times New Roman"/>
          <w:sz w:val="22"/>
          <w:szCs w:val="22"/>
          <w:lang w:val="sr-Cyrl-RS"/>
        </w:rPr>
        <w:t>Предметни радови се изводе на основу израђене пројектно-техничке документације</w:t>
      </w:r>
      <w:r w:rsidR="00D10226">
        <w:rPr>
          <w:rFonts w:ascii="Times New Roman" w:hAnsi="Times New Roman"/>
          <w:sz w:val="22"/>
          <w:szCs w:val="22"/>
          <w:lang w:val="sr-Cyrl-RS"/>
        </w:rPr>
        <w:t xml:space="preserve"> (ПЗИ)</w:t>
      </w:r>
      <w:r w:rsidRPr="00DA616C">
        <w:rPr>
          <w:rFonts w:ascii="Times New Roman" w:hAnsi="Times New Roman"/>
          <w:sz w:val="22"/>
          <w:szCs w:val="22"/>
          <w:lang w:val="sr-Cyrl-RS"/>
        </w:rPr>
        <w:t xml:space="preserve"> и издате грађевинске дозволе</w:t>
      </w:r>
      <w:r w:rsidR="001D31F5" w:rsidRPr="00DA616C">
        <w:rPr>
          <w:rFonts w:ascii="Times New Roman" w:hAnsi="Times New Roman"/>
          <w:sz w:val="22"/>
          <w:szCs w:val="22"/>
          <w:lang w:val="sr-Cyrl-RS"/>
        </w:rPr>
        <w:t>.</w:t>
      </w:r>
      <w:r w:rsidRPr="00DA616C">
        <w:rPr>
          <w:rFonts w:ascii="Times New Roman" w:hAnsi="Times New Roman"/>
          <w:sz w:val="22"/>
          <w:szCs w:val="22"/>
          <w:lang w:val="sr-Cyrl-RS"/>
        </w:rPr>
        <w:t xml:space="preserve"> </w:t>
      </w:r>
    </w:p>
    <w:p w14:paraId="67646AFE" w14:textId="6E2841E8" w:rsidR="001E5494" w:rsidRDefault="001E5494" w:rsidP="001E5494">
      <w:pPr>
        <w:jc w:val="left"/>
        <w:rPr>
          <w:rFonts w:ascii="Times New Roman" w:hAnsi="Times New Roman"/>
          <w:lang w:val="sr-Cyrl-RS"/>
        </w:rPr>
      </w:pPr>
    </w:p>
    <w:p w14:paraId="1975563F" w14:textId="13799E5D" w:rsidR="00D10226" w:rsidRDefault="00D10226" w:rsidP="001E5494">
      <w:pPr>
        <w:jc w:val="left"/>
        <w:rPr>
          <w:rFonts w:ascii="Times New Roman" w:hAnsi="Times New Roman"/>
          <w:b/>
          <w:bCs/>
          <w:lang w:val="sr-Cyrl-RS"/>
        </w:rPr>
      </w:pPr>
      <w:r w:rsidRPr="00D10226">
        <w:rPr>
          <w:rFonts w:ascii="Times New Roman" w:hAnsi="Times New Roman"/>
          <w:b/>
          <w:bCs/>
          <w:lang w:val="sr-Cyrl-RS"/>
        </w:rPr>
        <w:t>Анализа постојећег стања:</w:t>
      </w:r>
    </w:p>
    <w:p w14:paraId="5E0AC1A8" w14:textId="65369F04" w:rsidR="00D10226" w:rsidRPr="00D10226" w:rsidRDefault="00D10226" w:rsidP="00D10226">
      <w:pPr>
        <w:tabs>
          <w:tab w:val="left" w:pos="3588"/>
        </w:tabs>
        <w:spacing w:after="160" w:line="259" w:lineRule="auto"/>
        <w:contextualSpacing/>
        <w:rPr>
          <w:rFonts w:ascii="Calibri" w:eastAsia="Calibri" w:hAnsi="Calibri"/>
          <w:sz w:val="22"/>
          <w:szCs w:val="22"/>
          <w:lang w:val="sr-Latn-RS"/>
        </w:rPr>
      </w:pPr>
      <w:r w:rsidRPr="00D10226">
        <w:rPr>
          <w:rFonts w:ascii="Times New Roman" w:eastAsia="Calibri" w:hAnsi="Times New Roman"/>
          <w:sz w:val="22"/>
          <w:szCs w:val="22"/>
          <w:lang w:val="sr-Cyrl-RS"/>
        </w:rPr>
        <w:t xml:space="preserve">Улица 29. новембра спада у категорију примарне градске улице. Усвајањем Просторног плана општине Кладово 2012.године,улица 29.новембра заједно са улицом 22. септембра, губе функцију магистралних улица као део државног пута </w:t>
      </w:r>
      <w:r w:rsidRPr="00D10226">
        <w:rPr>
          <w:rFonts w:ascii="Times New Roman" w:eastAsia="Calibri" w:hAnsi="Times New Roman"/>
          <w:sz w:val="22"/>
          <w:szCs w:val="22"/>
          <w:lang w:val="sr-Latn-RS"/>
        </w:rPr>
        <w:t xml:space="preserve">I </w:t>
      </w:r>
      <w:r w:rsidRPr="00D10226">
        <w:rPr>
          <w:rFonts w:ascii="Times New Roman" w:eastAsia="Calibri" w:hAnsi="Times New Roman"/>
          <w:sz w:val="22"/>
          <w:szCs w:val="22"/>
          <w:lang w:val="sr-Cyrl-RS"/>
        </w:rPr>
        <w:t xml:space="preserve">Б реда који је водио кроз центар Кладова. Плановима вишег реда </w:t>
      </w:r>
      <w:r w:rsidRPr="00D10226">
        <w:rPr>
          <w:rFonts w:ascii="Times New Roman" w:eastAsia="Calibri" w:hAnsi="Times New Roman"/>
          <w:sz w:val="22"/>
          <w:szCs w:val="22"/>
          <w:lang w:val="sr-Latn-RS"/>
        </w:rPr>
        <w:t>планиран је коридор за градску обилазницу, који са западне, јужне и источне стране, заобилази центар насеља Кладово</w:t>
      </w:r>
      <w:r w:rsidRPr="00D10226">
        <w:rPr>
          <w:rFonts w:ascii="Calibri" w:eastAsia="Calibri" w:hAnsi="Calibri"/>
          <w:sz w:val="22"/>
          <w:szCs w:val="22"/>
          <w:lang w:val="sr-Latn-RS"/>
        </w:rPr>
        <w:t xml:space="preserve">. </w:t>
      </w:r>
      <w:r w:rsidRPr="00D10226">
        <w:rPr>
          <w:rFonts w:ascii="Times New Roman" w:eastAsia="Calibri" w:hAnsi="Times New Roman"/>
          <w:sz w:val="22"/>
          <w:szCs w:val="22"/>
          <w:lang w:val="sr-Latn-RS"/>
        </w:rPr>
        <w:t>Планираном концепцијом саобраћајница, у примарној мрежи, предвиђена је промена у генералној регулацији насеља, јер је предвиђена изградња обилазница, ради стварања алтернативних праваца, без проласка кроз центар насеља</w:t>
      </w:r>
      <w:r w:rsidRPr="00D10226">
        <w:rPr>
          <w:rFonts w:ascii="Calibri" w:eastAsia="Calibri" w:hAnsi="Calibri"/>
          <w:sz w:val="22"/>
          <w:szCs w:val="22"/>
          <w:lang w:val="sr-Latn-RS"/>
        </w:rPr>
        <w:t xml:space="preserve">. </w:t>
      </w:r>
    </w:p>
    <w:p w14:paraId="5DB43806" w14:textId="77777777" w:rsidR="00D10226" w:rsidRPr="00D10226" w:rsidRDefault="00D10226" w:rsidP="00D10226">
      <w:pPr>
        <w:tabs>
          <w:tab w:val="left" w:pos="3588"/>
        </w:tabs>
        <w:spacing w:after="160" w:line="259" w:lineRule="auto"/>
        <w:contextualSpacing/>
        <w:rPr>
          <w:rFonts w:ascii="Times New Roman" w:eastAsia="Calibri" w:hAnsi="Times New Roman"/>
          <w:sz w:val="22"/>
          <w:szCs w:val="22"/>
          <w:lang w:val="sr-Cyrl-RS"/>
        </w:rPr>
      </w:pPr>
      <w:r w:rsidRPr="00D10226">
        <w:rPr>
          <w:rFonts w:ascii="Times New Roman" w:eastAsia="Calibri" w:hAnsi="Times New Roman"/>
          <w:sz w:val="22"/>
          <w:szCs w:val="22"/>
          <w:lang w:val="sr-Cyrl-RS"/>
        </w:rPr>
        <w:t>У овом периоду</w:t>
      </w:r>
      <w:r w:rsidRPr="00D10226">
        <w:rPr>
          <w:rFonts w:ascii="Calibri" w:eastAsia="Calibri" w:hAnsi="Calibri"/>
          <w:sz w:val="22"/>
          <w:szCs w:val="22"/>
          <w:lang w:val="sr-Cyrl-RS"/>
        </w:rPr>
        <w:t xml:space="preserve"> </w:t>
      </w:r>
      <w:r w:rsidRPr="00D10226">
        <w:rPr>
          <w:rFonts w:ascii="Times New Roman" w:eastAsia="Calibri" w:hAnsi="Times New Roman"/>
          <w:sz w:val="22"/>
          <w:szCs w:val="22"/>
          <w:lang w:val="sr-Cyrl-RS"/>
        </w:rPr>
        <w:t xml:space="preserve">осим редовног текућег одржавања коловоза од стране управљача локалних путева ЈП „Комуналац“ из Кладова, локална самоуправа није могла да определи средства за неопходну реконструкцију улице која је од константног утицаја интезитета саобраћаја и терета шлепера, камиона са и без приколице, као и превоза вангабаритних и специјалних терета, претрпела видљива оштећења коловозне конструкције. </w:t>
      </w:r>
    </w:p>
    <w:p w14:paraId="65D630E5" w14:textId="77777777" w:rsidR="00D10226" w:rsidRPr="00D10226" w:rsidRDefault="00D10226" w:rsidP="00D10226">
      <w:pPr>
        <w:tabs>
          <w:tab w:val="left" w:pos="3588"/>
        </w:tabs>
        <w:spacing w:after="160" w:line="259" w:lineRule="auto"/>
        <w:contextualSpacing/>
        <w:rPr>
          <w:rFonts w:ascii="Calibri" w:eastAsia="Calibri" w:hAnsi="Calibri"/>
          <w:sz w:val="22"/>
          <w:szCs w:val="22"/>
          <w:lang w:val="sr-Latn-RS"/>
        </w:rPr>
      </w:pPr>
      <w:r w:rsidRPr="00D10226">
        <w:rPr>
          <w:rFonts w:ascii="Times New Roman" w:eastAsia="Calibri" w:hAnsi="Times New Roman"/>
          <w:sz w:val="22"/>
          <w:szCs w:val="22"/>
          <w:lang w:val="sr-Cyrl-RS"/>
        </w:rPr>
        <w:t>Саобраћајно,улица је небезбедна за пешаке и бициклисте јер нема уређене пешачко-бициклистичке комуникације.Услед учесталих атмосферских падавина долази до формирања тзв.„језера“ на делу предметне улице а све због непостојања система одводњавања атмосферских вода, што отежава функционисање саобраћаја како колског, тако и пешачког. На делу улице 29.новембра постоји дрворед који се уредно одржава, негује и орезује али услед великих и учесталих суша корење дрвећа продире кроз постојеће канализационе цеви и доводи до њиховог оштећења и процуривања.</w:t>
      </w:r>
    </w:p>
    <w:p w14:paraId="3BBD08E3" w14:textId="77777777" w:rsidR="00D10226" w:rsidRPr="00D10226" w:rsidRDefault="00D10226" w:rsidP="001E5494">
      <w:pPr>
        <w:jc w:val="left"/>
        <w:rPr>
          <w:rFonts w:ascii="Times New Roman" w:hAnsi="Times New Roman"/>
          <w:b/>
          <w:bCs/>
          <w:lang w:val="sr-Cyrl-RS"/>
        </w:rPr>
      </w:pPr>
    </w:p>
    <w:p w14:paraId="07D3485C" w14:textId="079B9F63" w:rsidR="001E5494" w:rsidRPr="001E5494" w:rsidRDefault="001E5494" w:rsidP="001E5494">
      <w:pPr>
        <w:jc w:val="left"/>
        <w:rPr>
          <w:rFonts w:ascii="Times New Roman" w:hAnsi="Times New Roman"/>
          <w:b/>
          <w:bCs/>
          <w:lang w:val="sr-Cyrl-RS"/>
        </w:rPr>
      </w:pPr>
      <w:r w:rsidRPr="001E5494">
        <w:rPr>
          <w:rFonts w:ascii="Times New Roman" w:hAnsi="Times New Roman"/>
          <w:b/>
          <w:bCs/>
          <w:lang w:val="sr-Cyrl-RS"/>
        </w:rPr>
        <w:t>Анализа новопројектованог стања:</w:t>
      </w:r>
    </w:p>
    <w:p w14:paraId="5576F6BB" w14:textId="336839FC" w:rsidR="001D31F5" w:rsidRPr="00C60463" w:rsidRDefault="006B31C8" w:rsidP="001D31F5">
      <w:pPr>
        <w:suppressAutoHyphens/>
        <w:jc w:val="left"/>
        <w:rPr>
          <w:rFonts w:ascii="Times New Roman" w:hAnsi="Times New Roman"/>
          <w:bCs/>
          <w:sz w:val="22"/>
          <w:szCs w:val="22"/>
          <w:lang w:val="sr-Cyrl-CS" w:eastAsia="ar-SA"/>
        </w:rPr>
      </w:pPr>
      <w:r>
        <w:rPr>
          <w:rFonts w:ascii="Times New Roman" w:hAnsi="Times New Roman"/>
          <w:color w:val="000000"/>
          <w:lang w:val="sr-Cyrl-RS" w:eastAsia="zh-CN"/>
        </w:rPr>
        <w:t xml:space="preserve">Предмет ЈН је </w:t>
      </w:r>
      <w:r w:rsidR="001D31F5">
        <w:rPr>
          <w:rFonts w:ascii="Times New Roman" w:hAnsi="Times New Roman"/>
          <w:bCs/>
          <w:sz w:val="22"/>
          <w:szCs w:val="22"/>
          <w:lang w:val="ru-RU" w:eastAsia="ar-SA"/>
        </w:rPr>
        <w:t>р</w:t>
      </w:r>
      <w:r w:rsidR="001D31F5" w:rsidRPr="00C60463">
        <w:rPr>
          <w:rFonts w:ascii="Times New Roman" w:hAnsi="Times New Roman"/>
          <w:bCs/>
          <w:sz w:val="22"/>
          <w:szCs w:val="22"/>
          <w:lang w:val="ru-RU" w:eastAsia="ar-SA"/>
        </w:rPr>
        <w:t xml:space="preserve">еконструкција фекалне канализационе мреже (од фекалне шахте Ф4 до фекалне шахте Ф7) на делу Обилићеве улице </w:t>
      </w:r>
      <w:r w:rsidR="001D31F5">
        <w:rPr>
          <w:rFonts w:ascii="Times New Roman" w:hAnsi="Times New Roman"/>
          <w:bCs/>
          <w:sz w:val="22"/>
          <w:szCs w:val="22"/>
          <w:lang w:val="ru-RU" w:eastAsia="ar-SA"/>
        </w:rPr>
        <w:t>и обухвата реконструкцију трасе у дужини од 82,0м са четири фекалне шахте (Ф4, Ф5, Ф6 и Ф7).</w:t>
      </w:r>
    </w:p>
    <w:p w14:paraId="19B3881D" w14:textId="4BA0C3AE" w:rsidR="00D10226" w:rsidRPr="00D10226" w:rsidRDefault="00D10226" w:rsidP="00D10226">
      <w:pPr>
        <w:tabs>
          <w:tab w:val="left" w:pos="3588"/>
        </w:tabs>
        <w:spacing w:after="160" w:line="259" w:lineRule="auto"/>
        <w:contextualSpacing/>
        <w:rPr>
          <w:rFonts w:ascii="Times New Roman" w:eastAsia="Calibri" w:hAnsi="Times New Roman"/>
          <w:lang w:val="sr-Cyrl-RS"/>
        </w:rPr>
      </w:pPr>
      <w:r w:rsidRPr="00D10226">
        <w:rPr>
          <w:rFonts w:ascii="Times New Roman" w:eastAsia="Calibri" w:hAnsi="Times New Roman"/>
          <w:lang w:val="sr-Cyrl-RS"/>
        </w:rPr>
        <w:t>Пр</w:t>
      </w:r>
      <w:r>
        <w:rPr>
          <w:rFonts w:ascii="Times New Roman" w:eastAsia="Calibri" w:hAnsi="Times New Roman"/>
          <w:lang w:val="sr-Cyrl-RS"/>
        </w:rPr>
        <w:t>едмет ЈН је</w:t>
      </w:r>
      <w:r w:rsidRPr="00D10226">
        <w:rPr>
          <w:rFonts w:ascii="Times New Roman" w:eastAsia="Calibri" w:hAnsi="Times New Roman"/>
          <w:lang w:val="sr-Cyrl-RS"/>
        </w:rPr>
        <w:t xml:space="preserve"> </w:t>
      </w:r>
      <w:r>
        <w:rPr>
          <w:rFonts w:ascii="Times New Roman" w:eastAsia="Calibri" w:hAnsi="Times New Roman"/>
          <w:lang w:val="sr-Cyrl-RS"/>
        </w:rPr>
        <w:t>р</w:t>
      </w:r>
      <w:r w:rsidRPr="00D10226">
        <w:rPr>
          <w:rFonts w:ascii="Times New Roman" w:eastAsia="Calibri" w:hAnsi="Times New Roman"/>
          <w:lang w:val="sr-Cyrl-RS"/>
        </w:rPr>
        <w:t>еконструкција улице 29.новембр</w:t>
      </w:r>
      <w:r w:rsidR="000D451A">
        <w:rPr>
          <w:rFonts w:ascii="Times New Roman" w:eastAsia="Calibri" w:hAnsi="Times New Roman"/>
          <w:lang w:val="sr-Cyrl-RS"/>
        </w:rPr>
        <w:t>а, којом су</w:t>
      </w:r>
      <w:r w:rsidRPr="00D10226">
        <w:rPr>
          <w:rFonts w:ascii="Times New Roman" w:eastAsia="Calibri" w:hAnsi="Times New Roman"/>
          <w:lang w:val="sr-Cyrl-RS"/>
        </w:rPr>
        <w:t xml:space="preserve"> планирани следећи радови:</w:t>
      </w:r>
    </w:p>
    <w:p w14:paraId="1779767D" w14:textId="29611891" w:rsidR="00D10226" w:rsidRPr="00D10226" w:rsidRDefault="000D451A" w:rsidP="00D10226">
      <w:pPr>
        <w:tabs>
          <w:tab w:val="left" w:pos="3588"/>
        </w:tabs>
        <w:spacing w:after="160" w:line="259" w:lineRule="auto"/>
        <w:ind w:left="720"/>
        <w:contextualSpacing/>
        <w:rPr>
          <w:rFonts w:ascii="Times New Roman" w:eastAsia="Calibri" w:hAnsi="Times New Roman"/>
          <w:lang w:val="sr-Cyrl-RS"/>
        </w:rPr>
      </w:pPr>
      <w:r>
        <w:rPr>
          <w:rFonts w:ascii="Times New Roman" w:eastAsia="Calibri" w:hAnsi="Times New Roman"/>
          <w:lang w:val="sr-Cyrl-RS"/>
        </w:rPr>
        <w:t>Р</w:t>
      </w:r>
      <w:r w:rsidR="00D10226" w:rsidRPr="00D10226">
        <w:rPr>
          <w:rFonts w:ascii="Times New Roman" w:eastAsia="Calibri" w:hAnsi="Times New Roman"/>
          <w:lang w:val="sr-Cyrl-RS"/>
        </w:rPr>
        <w:t>еконструкциј</w:t>
      </w:r>
      <w:r>
        <w:rPr>
          <w:rFonts w:ascii="Times New Roman" w:eastAsia="Calibri" w:hAnsi="Times New Roman"/>
          <w:lang w:val="sr-Cyrl-RS"/>
        </w:rPr>
        <w:t>а</w:t>
      </w:r>
      <w:r w:rsidR="00D10226" w:rsidRPr="00D10226">
        <w:rPr>
          <w:rFonts w:ascii="Times New Roman" w:eastAsia="Calibri" w:hAnsi="Times New Roman"/>
          <w:lang w:val="sr-Cyrl-RS"/>
        </w:rPr>
        <w:t xml:space="preserve"> улице:</w:t>
      </w:r>
    </w:p>
    <w:p w14:paraId="29C3447F" w14:textId="77777777" w:rsidR="00D10226" w:rsidRPr="00D10226" w:rsidRDefault="00D10226" w:rsidP="00D10226">
      <w:pPr>
        <w:numPr>
          <w:ilvl w:val="0"/>
          <w:numId w:val="3"/>
        </w:numPr>
        <w:tabs>
          <w:tab w:val="left" w:pos="3588"/>
        </w:tabs>
        <w:spacing w:after="160" w:line="259" w:lineRule="auto"/>
        <w:contextualSpacing/>
        <w:jc w:val="left"/>
        <w:rPr>
          <w:rFonts w:ascii="Times New Roman" w:eastAsia="Calibri" w:hAnsi="Times New Roman"/>
          <w:lang w:val="sr-Cyrl-RS"/>
        </w:rPr>
      </w:pPr>
      <w:r w:rsidRPr="00D10226">
        <w:rPr>
          <w:rFonts w:ascii="Times New Roman" w:eastAsia="Calibri" w:hAnsi="Times New Roman"/>
          <w:lang w:val="sr-Cyrl-RS"/>
        </w:rPr>
        <w:t>Реконструкција коловозне конструкције улице;</w:t>
      </w:r>
    </w:p>
    <w:p w14:paraId="4327809F" w14:textId="77777777" w:rsidR="00D10226" w:rsidRPr="00D10226" w:rsidRDefault="00D10226" w:rsidP="00D10226">
      <w:pPr>
        <w:numPr>
          <w:ilvl w:val="0"/>
          <w:numId w:val="3"/>
        </w:numPr>
        <w:tabs>
          <w:tab w:val="left" w:pos="3588"/>
        </w:tabs>
        <w:spacing w:after="160" w:line="259" w:lineRule="auto"/>
        <w:contextualSpacing/>
        <w:jc w:val="left"/>
        <w:rPr>
          <w:rFonts w:ascii="Times New Roman" w:eastAsia="Calibri" w:hAnsi="Times New Roman"/>
          <w:lang w:val="sr-Cyrl-RS"/>
        </w:rPr>
      </w:pPr>
      <w:r w:rsidRPr="00D10226">
        <w:rPr>
          <w:rFonts w:ascii="Times New Roman" w:eastAsia="Calibri" w:hAnsi="Times New Roman"/>
          <w:lang w:val="sr-Cyrl-RS"/>
        </w:rPr>
        <w:t>Реконструкција постојећег тротоара и изграња нових са обе стране улице;</w:t>
      </w:r>
    </w:p>
    <w:p w14:paraId="5D7E2E59" w14:textId="77777777" w:rsidR="00D10226" w:rsidRPr="00D10226" w:rsidRDefault="00D10226" w:rsidP="00D10226">
      <w:pPr>
        <w:numPr>
          <w:ilvl w:val="0"/>
          <w:numId w:val="3"/>
        </w:numPr>
        <w:tabs>
          <w:tab w:val="left" w:pos="3588"/>
        </w:tabs>
        <w:spacing w:after="160" w:line="259" w:lineRule="auto"/>
        <w:contextualSpacing/>
        <w:jc w:val="left"/>
        <w:rPr>
          <w:rFonts w:ascii="Times New Roman" w:eastAsia="Calibri" w:hAnsi="Times New Roman"/>
          <w:lang w:val="sr-Cyrl-RS"/>
        </w:rPr>
      </w:pPr>
      <w:r w:rsidRPr="00D10226">
        <w:rPr>
          <w:rFonts w:ascii="Times New Roman" w:eastAsia="Calibri" w:hAnsi="Times New Roman"/>
          <w:lang w:val="sr-Cyrl-RS"/>
        </w:rPr>
        <w:t>Садња дрвореда -„линијског зеленила“ са обе стране улице;</w:t>
      </w:r>
    </w:p>
    <w:p w14:paraId="669FB02D" w14:textId="1A3ECC2D" w:rsidR="000D451A" w:rsidRPr="00D10226" w:rsidRDefault="00D10226" w:rsidP="000D451A">
      <w:pPr>
        <w:numPr>
          <w:ilvl w:val="0"/>
          <w:numId w:val="3"/>
        </w:numPr>
        <w:tabs>
          <w:tab w:val="left" w:pos="3588"/>
        </w:tabs>
        <w:spacing w:after="160" w:line="259" w:lineRule="auto"/>
        <w:contextualSpacing/>
        <w:jc w:val="left"/>
        <w:rPr>
          <w:rFonts w:ascii="Times New Roman" w:eastAsia="Calibri" w:hAnsi="Times New Roman"/>
          <w:lang w:val="sr-Cyrl-RS"/>
        </w:rPr>
      </w:pPr>
      <w:r w:rsidRPr="00D10226">
        <w:rPr>
          <w:rFonts w:ascii="Times New Roman" w:eastAsia="Calibri" w:hAnsi="Times New Roman"/>
          <w:lang w:val="sr-Cyrl-RS"/>
        </w:rPr>
        <w:t>Увођење урбаног мобилијара- „паметног мобилијара“</w:t>
      </w:r>
    </w:p>
    <w:p w14:paraId="3C372FB2" w14:textId="4BB557ED" w:rsidR="00D10226" w:rsidRPr="00D10226" w:rsidRDefault="000D451A" w:rsidP="00D10226">
      <w:pPr>
        <w:tabs>
          <w:tab w:val="left" w:pos="3588"/>
        </w:tabs>
        <w:spacing w:after="160" w:line="259" w:lineRule="auto"/>
        <w:ind w:left="720"/>
        <w:rPr>
          <w:rFonts w:ascii="Times New Roman" w:eastAsia="Calibri" w:hAnsi="Times New Roman"/>
          <w:lang w:val="sr-Cyrl-RS"/>
        </w:rPr>
      </w:pPr>
      <w:r>
        <w:rPr>
          <w:rFonts w:ascii="Times New Roman" w:eastAsia="Calibri" w:hAnsi="Times New Roman"/>
          <w:lang w:val="sr-Cyrl-RS"/>
        </w:rPr>
        <w:t>И</w:t>
      </w:r>
      <w:r w:rsidR="00D10226" w:rsidRPr="00D10226">
        <w:rPr>
          <w:rFonts w:ascii="Times New Roman" w:eastAsia="Calibri" w:hAnsi="Times New Roman"/>
          <w:lang w:val="sr-Cyrl-RS"/>
        </w:rPr>
        <w:t>зградњ</w:t>
      </w:r>
      <w:r>
        <w:rPr>
          <w:rFonts w:ascii="Times New Roman" w:eastAsia="Calibri" w:hAnsi="Times New Roman"/>
          <w:lang w:val="sr-Cyrl-RS"/>
        </w:rPr>
        <w:t>а</w:t>
      </w:r>
      <w:r w:rsidR="00D10226" w:rsidRPr="00D10226">
        <w:rPr>
          <w:rFonts w:ascii="Times New Roman" w:eastAsia="Calibri" w:hAnsi="Times New Roman"/>
          <w:lang w:val="sr-Cyrl-RS"/>
        </w:rPr>
        <w:t xml:space="preserve"> атмосферске канализационе мреже:</w:t>
      </w:r>
    </w:p>
    <w:p w14:paraId="2C2D91A3" w14:textId="7AD67A2C" w:rsidR="00D10226" w:rsidRPr="000D451A" w:rsidRDefault="00D10226" w:rsidP="000D451A">
      <w:pPr>
        <w:pStyle w:val="ListParagraph"/>
        <w:numPr>
          <w:ilvl w:val="0"/>
          <w:numId w:val="5"/>
        </w:numPr>
        <w:spacing w:after="160" w:line="259" w:lineRule="auto"/>
        <w:jc w:val="left"/>
        <w:rPr>
          <w:rFonts w:ascii="Times New Roman" w:eastAsia="Calibri" w:hAnsi="Times New Roman"/>
          <w:lang w:val="sr-Cyrl-RS"/>
        </w:rPr>
      </w:pPr>
      <w:r w:rsidRPr="000D451A">
        <w:rPr>
          <w:rFonts w:ascii="Times New Roman" w:eastAsia="Calibri" w:hAnsi="Times New Roman" w:cs="Cambria"/>
          <w:lang w:val="sr-Cyrl-RS"/>
        </w:rPr>
        <w:t>Изградња</w:t>
      </w:r>
      <w:r w:rsidRPr="000D451A">
        <w:rPr>
          <w:rFonts w:ascii="Times New Roman" w:eastAsia="Calibri" w:hAnsi="Times New Roman"/>
          <w:lang w:val="sr-Cyrl-RS"/>
        </w:rPr>
        <w:t xml:space="preserve"> </w:t>
      </w:r>
      <w:r w:rsidRPr="000D451A">
        <w:rPr>
          <w:rFonts w:ascii="Times New Roman" w:eastAsia="Calibri" w:hAnsi="Times New Roman" w:cs="Cambria"/>
          <w:lang w:val="sr-Cyrl-RS"/>
        </w:rPr>
        <w:t>атмосферске</w:t>
      </w:r>
      <w:r w:rsidRPr="000D451A">
        <w:rPr>
          <w:rFonts w:ascii="Times New Roman" w:eastAsia="Calibri" w:hAnsi="Times New Roman"/>
          <w:lang w:val="sr-Cyrl-RS"/>
        </w:rPr>
        <w:t xml:space="preserve"> </w:t>
      </w:r>
      <w:r w:rsidRPr="000D451A">
        <w:rPr>
          <w:rFonts w:ascii="Times New Roman" w:eastAsia="Calibri" w:hAnsi="Times New Roman" w:cs="Cambria"/>
          <w:lang w:val="sr-Cyrl-RS"/>
        </w:rPr>
        <w:t>канализационе</w:t>
      </w:r>
      <w:r w:rsidRPr="000D451A">
        <w:rPr>
          <w:rFonts w:ascii="Times New Roman" w:eastAsia="Calibri" w:hAnsi="Times New Roman"/>
          <w:lang w:val="sr-Cyrl-RS"/>
        </w:rPr>
        <w:t xml:space="preserve"> </w:t>
      </w:r>
      <w:r w:rsidRPr="000D451A">
        <w:rPr>
          <w:rFonts w:ascii="Times New Roman" w:eastAsia="Calibri" w:hAnsi="Times New Roman" w:cs="Cambria"/>
          <w:lang w:val="sr-Cyrl-RS"/>
        </w:rPr>
        <w:t>мреже</w:t>
      </w:r>
      <w:r w:rsidRPr="000D451A">
        <w:rPr>
          <w:rFonts w:ascii="Times New Roman" w:eastAsia="Calibri" w:hAnsi="Times New Roman"/>
          <w:lang w:val="sr-Cyrl-RS"/>
        </w:rPr>
        <w:t>;</w:t>
      </w:r>
    </w:p>
    <w:p w14:paraId="384629C4" w14:textId="77777777" w:rsidR="001E5494" w:rsidRDefault="001E5494" w:rsidP="001E5494">
      <w:pPr>
        <w:jc w:val="left"/>
        <w:rPr>
          <w:rFonts w:ascii="Times New Roman" w:hAnsi="Times New Roman"/>
          <w:lang w:val="sr-Cyrl-RS"/>
        </w:rPr>
      </w:pPr>
    </w:p>
    <w:p w14:paraId="384E0667" w14:textId="77777777" w:rsidR="000D451A" w:rsidRPr="000D451A" w:rsidRDefault="000D451A" w:rsidP="000D451A">
      <w:pPr>
        <w:tabs>
          <w:tab w:val="left" w:pos="3588"/>
        </w:tabs>
        <w:spacing w:after="160" w:line="259" w:lineRule="auto"/>
        <w:ind w:left="720"/>
        <w:rPr>
          <w:rFonts w:ascii="Times New Roman" w:eastAsia="Calibri" w:hAnsi="Times New Roman"/>
          <w:sz w:val="22"/>
          <w:szCs w:val="22"/>
          <w:u w:val="single"/>
          <w:lang w:val="sr-Cyrl-RS"/>
        </w:rPr>
      </w:pPr>
      <w:r w:rsidRPr="000D451A">
        <w:rPr>
          <w:rFonts w:ascii="Times New Roman" w:eastAsia="Calibri" w:hAnsi="Times New Roman"/>
          <w:sz w:val="22"/>
          <w:szCs w:val="22"/>
          <w:u w:val="single"/>
          <w:lang w:val="sr-Cyrl-RS"/>
        </w:rPr>
        <w:t>Планирани радови:</w:t>
      </w:r>
    </w:p>
    <w:p w14:paraId="24586919" w14:textId="63E3C13F" w:rsidR="000D451A" w:rsidRPr="000D451A" w:rsidRDefault="000D451A" w:rsidP="000D451A">
      <w:pPr>
        <w:tabs>
          <w:tab w:val="left" w:pos="3588"/>
        </w:tabs>
        <w:spacing w:after="160" w:line="259" w:lineRule="auto"/>
        <w:ind w:left="720"/>
        <w:contextualSpacing/>
        <w:rPr>
          <w:rFonts w:ascii="Times New Roman" w:eastAsia="Calibri" w:hAnsi="Times New Roman"/>
          <w:sz w:val="22"/>
          <w:szCs w:val="22"/>
          <w:lang w:val="sr-Cyrl-RS"/>
        </w:rPr>
      </w:pPr>
      <w:r w:rsidRPr="000D451A">
        <w:rPr>
          <w:rFonts w:ascii="Times New Roman" w:eastAsia="Calibri" w:hAnsi="Times New Roman"/>
          <w:sz w:val="22"/>
          <w:szCs w:val="22"/>
          <w:lang w:val="sr-Cyrl-RS"/>
        </w:rPr>
        <w:t>Пр</w:t>
      </w:r>
      <w:r w:rsidR="00376D18">
        <w:rPr>
          <w:rFonts w:ascii="Times New Roman" w:eastAsia="Calibri" w:hAnsi="Times New Roman"/>
          <w:sz w:val="22"/>
          <w:szCs w:val="22"/>
          <w:lang w:val="sr-Cyrl-RS"/>
        </w:rPr>
        <w:t>едметном ЈН</w:t>
      </w:r>
      <w:r w:rsidRPr="000D451A">
        <w:rPr>
          <w:rFonts w:ascii="Times New Roman" w:eastAsia="Calibri" w:hAnsi="Times New Roman"/>
          <w:sz w:val="22"/>
          <w:szCs w:val="22"/>
          <w:lang w:val="sr-Cyrl-RS"/>
        </w:rPr>
        <w:t xml:space="preserve"> планирана је </w:t>
      </w:r>
      <w:r w:rsidRPr="000D451A">
        <w:rPr>
          <w:rFonts w:ascii="Times New Roman" w:eastAsia="Calibri" w:hAnsi="Times New Roman"/>
          <w:sz w:val="22"/>
          <w:szCs w:val="22"/>
          <w:lang w:val="sr-Latn-RS"/>
        </w:rPr>
        <w:t>израд</w:t>
      </w:r>
      <w:r w:rsidRPr="000D451A">
        <w:rPr>
          <w:rFonts w:ascii="Times New Roman" w:eastAsia="Calibri" w:hAnsi="Times New Roman"/>
          <w:sz w:val="22"/>
          <w:szCs w:val="22"/>
          <w:lang w:val="sr-Cyrl-RS"/>
        </w:rPr>
        <w:t>а</w:t>
      </w:r>
      <w:r w:rsidRPr="000D451A">
        <w:rPr>
          <w:rFonts w:ascii="Times New Roman" w:eastAsia="Calibri" w:hAnsi="Times New Roman"/>
          <w:sz w:val="22"/>
          <w:szCs w:val="22"/>
          <w:lang w:val="sr-Latn-RS"/>
        </w:rPr>
        <w:t xml:space="preserve"> нове коловозне конструкције</w:t>
      </w:r>
      <w:r w:rsidRPr="000D451A">
        <w:rPr>
          <w:rFonts w:ascii="Times New Roman" w:eastAsia="Calibri" w:hAnsi="Times New Roman"/>
          <w:sz w:val="22"/>
          <w:szCs w:val="22"/>
          <w:lang w:val="sr-Cyrl-RS"/>
        </w:rPr>
        <w:t xml:space="preserve"> са завршном обрадом асфалтом у површини од 5.456,04м², као и израда тротоара са обе стране улице са прилазима до дворишта стамбених објеката у површини од 2.978,14м².</w:t>
      </w:r>
    </w:p>
    <w:p w14:paraId="6EC4A917" w14:textId="77777777" w:rsidR="000D451A" w:rsidRPr="000D451A" w:rsidRDefault="000D451A" w:rsidP="000D451A">
      <w:pPr>
        <w:tabs>
          <w:tab w:val="left" w:pos="3588"/>
        </w:tabs>
        <w:spacing w:after="160" w:line="259" w:lineRule="auto"/>
        <w:ind w:left="720"/>
        <w:contextualSpacing/>
        <w:rPr>
          <w:rFonts w:ascii="Times New Roman" w:eastAsia="Calibri" w:hAnsi="Times New Roman"/>
          <w:sz w:val="22"/>
          <w:szCs w:val="22"/>
          <w:lang w:val="sr-Cyrl-RS"/>
        </w:rPr>
      </w:pPr>
      <w:r w:rsidRPr="000D451A">
        <w:rPr>
          <w:rFonts w:ascii="Times New Roman" w:eastAsia="Calibri" w:hAnsi="Times New Roman"/>
          <w:sz w:val="22"/>
          <w:szCs w:val="22"/>
          <w:lang w:val="sr-Cyrl-RS"/>
        </w:rPr>
        <w:t>Радови који су планирани пројектом су:</w:t>
      </w:r>
      <w:r w:rsidRPr="000D451A">
        <w:rPr>
          <w:rFonts w:ascii="Times New Roman" w:eastAsia="Calibri" w:hAnsi="Times New Roman"/>
          <w:sz w:val="22"/>
          <w:szCs w:val="22"/>
          <w:lang w:val="sr-Latn-RS"/>
        </w:rPr>
        <w:t xml:space="preserve"> рушење постојећих</w:t>
      </w:r>
      <w:r w:rsidRPr="000D451A">
        <w:rPr>
          <w:rFonts w:ascii="Times New Roman" w:eastAsia="Calibri" w:hAnsi="Times New Roman"/>
          <w:sz w:val="22"/>
          <w:szCs w:val="22"/>
          <w:lang w:val="sr-Cyrl-RS"/>
        </w:rPr>
        <w:t xml:space="preserve"> </w:t>
      </w:r>
      <w:r w:rsidRPr="000D451A">
        <w:rPr>
          <w:rFonts w:ascii="Times New Roman" w:eastAsia="Calibri" w:hAnsi="Times New Roman"/>
          <w:sz w:val="22"/>
          <w:szCs w:val="22"/>
          <w:lang w:val="sr-Latn-RS"/>
        </w:rPr>
        <w:t>коловозних површина и пешачких стаза,</w:t>
      </w:r>
      <w:r w:rsidRPr="000D451A">
        <w:rPr>
          <w:rFonts w:ascii="Times New Roman" w:eastAsia="Calibri" w:hAnsi="Times New Roman"/>
          <w:sz w:val="22"/>
          <w:szCs w:val="22"/>
          <w:lang w:val="sr-Cyrl-RS"/>
        </w:rPr>
        <w:t xml:space="preserve"> </w:t>
      </w:r>
      <w:r w:rsidRPr="000D451A">
        <w:rPr>
          <w:rFonts w:ascii="Times New Roman" w:eastAsia="Calibri" w:hAnsi="Times New Roman"/>
          <w:sz w:val="22"/>
          <w:szCs w:val="22"/>
          <w:lang w:val="sr-Latn-RS"/>
        </w:rPr>
        <w:t>постојећих ивичњака, ископ</w:t>
      </w:r>
      <w:r w:rsidRPr="000D451A">
        <w:rPr>
          <w:rFonts w:ascii="Times New Roman" w:eastAsia="Calibri" w:hAnsi="Times New Roman"/>
          <w:sz w:val="22"/>
          <w:szCs w:val="22"/>
          <w:lang w:val="sr-Cyrl-RS"/>
        </w:rPr>
        <w:t xml:space="preserve"> </w:t>
      </w:r>
      <w:r w:rsidRPr="000D451A">
        <w:rPr>
          <w:rFonts w:ascii="Times New Roman" w:eastAsia="Calibri" w:hAnsi="Times New Roman"/>
          <w:sz w:val="22"/>
          <w:szCs w:val="22"/>
          <w:lang w:val="sr-Latn-RS"/>
        </w:rPr>
        <w:t>материјала, насипање шљунковитим и туцаничним материјалом у дебљини датој</w:t>
      </w:r>
      <w:r w:rsidRPr="000D451A">
        <w:rPr>
          <w:rFonts w:ascii="Times New Roman" w:eastAsia="Calibri" w:hAnsi="Times New Roman"/>
          <w:sz w:val="22"/>
          <w:szCs w:val="22"/>
          <w:lang w:val="sr-Cyrl-RS"/>
        </w:rPr>
        <w:t xml:space="preserve"> </w:t>
      </w:r>
      <w:r w:rsidRPr="000D451A">
        <w:rPr>
          <w:rFonts w:ascii="Times New Roman" w:eastAsia="Calibri" w:hAnsi="Times New Roman"/>
          <w:sz w:val="22"/>
          <w:szCs w:val="22"/>
          <w:lang w:val="sr-Latn-RS"/>
        </w:rPr>
        <w:t>у пројекту и извести асфалтне слојеве до пројектоване коте.</w:t>
      </w:r>
      <w:r w:rsidRPr="000D451A">
        <w:rPr>
          <w:rFonts w:ascii="Times New Roman" w:eastAsia="Calibri" w:hAnsi="Times New Roman"/>
          <w:sz w:val="22"/>
          <w:szCs w:val="22"/>
          <w:lang w:val="sr-Cyrl-RS"/>
        </w:rPr>
        <w:t xml:space="preserve"> Улица се налази на равничарском терену а одводњавање ће се врши уздужним и попречним падовима до новопројектованих сливника атмосферске канализације.</w:t>
      </w:r>
    </w:p>
    <w:p w14:paraId="0997BC5D" w14:textId="77777777" w:rsidR="000D451A" w:rsidRPr="000D451A" w:rsidRDefault="000D451A" w:rsidP="000D451A">
      <w:pPr>
        <w:ind w:firstLine="708"/>
        <w:jc w:val="left"/>
        <w:rPr>
          <w:rFonts w:ascii="Times New Roman" w:eastAsia="Calibri" w:hAnsi="Times New Roman"/>
          <w:b/>
          <w:bCs/>
          <w:sz w:val="22"/>
          <w:szCs w:val="22"/>
          <w:u w:val="single"/>
          <w:lang w:val="sr-Latn-CS"/>
        </w:rPr>
      </w:pPr>
      <w:r w:rsidRPr="000D451A">
        <w:rPr>
          <w:rFonts w:ascii="Times New Roman" w:eastAsia="Calibri" w:hAnsi="Times New Roman"/>
          <w:b/>
          <w:bCs/>
          <w:sz w:val="22"/>
          <w:szCs w:val="22"/>
          <w:lang w:val="sr-Cyrl-CS"/>
        </w:rPr>
        <w:t>Коловозна површина:</w:t>
      </w:r>
    </w:p>
    <w:p w14:paraId="1D21E992" w14:textId="77777777" w:rsidR="000D451A" w:rsidRPr="000D451A" w:rsidRDefault="000D451A" w:rsidP="000D451A">
      <w:pPr>
        <w:jc w:val="left"/>
        <w:rPr>
          <w:rFonts w:ascii="Times New Roman" w:eastAsia="Calibri" w:hAnsi="Times New Roman"/>
          <w:sz w:val="22"/>
          <w:szCs w:val="22"/>
          <w:u w:val="single"/>
          <w:lang w:val="sr-Latn-CS"/>
        </w:rPr>
      </w:pPr>
    </w:p>
    <w:p w14:paraId="390A38D7" w14:textId="77777777" w:rsidR="000D451A" w:rsidRPr="000D451A" w:rsidRDefault="000D451A" w:rsidP="000D451A">
      <w:pPr>
        <w:ind w:firstLine="708"/>
        <w:jc w:val="left"/>
        <w:rPr>
          <w:rFonts w:ascii="Times New Roman" w:eastAsia="Calibri" w:hAnsi="Times New Roman"/>
          <w:sz w:val="22"/>
          <w:szCs w:val="22"/>
          <w:lang w:val="sr-Cyrl-CS"/>
        </w:rPr>
      </w:pPr>
      <w:r w:rsidRPr="000D451A">
        <w:rPr>
          <w:rFonts w:ascii="Times New Roman" w:eastAsia="Calibri" w:hAnsi="Times New Roman"/>
          <w:sz w:val="22"/>
          <w:szCs w:val="22"/>
          <w:lang w:val="sr-Cyrl-CS"/>
        </w:rPr>
        <w:t>АБ11</w:t>
      </w:r>
      <w:r w:rsidRPr="000D451A">
        <w:rPr>
          <w:rFonts w:ascii="Times New Roman" w:eastAsia="Calibri" w:hAnsi="Times New Roman"/>
          <w:sz w:val="22"/>
          <w:szCs w:val="22"/>
          <w:lang w:val="sr-Cyrl-CS"/>
        </w:rPr>
        <w:tab/>
        <w:t xml:space="preserve">                                                                       д=  4цм</w:t>
      </w:r>
    </w:p>
    <w:p w14:paraId="58336FCA" w14:textId="77777777" w:rsidR="000D451A" w:rsidRPr="000D451A" w:rsidRDefault="000D451A" w:rsidP="000D451A">
      <w:pPr>
        <w:ind w:firstLine="708"/>
        <w:jc w:val="left"/>
        <w:rPr>
          <w:rFonts w:ascii="Times New Roman" w:eastAsia="Calibri" w:hAnsi="Times New Roman"/>
          <w:sz w:val="22"/>
          <w:szCs w:val="22"/>
          <w:lang w:val="sr-Latn-CS"/>
        </w:rPr>
      </w:pPr>
      <w:r w:rsidRPr="000D451A">
        <w:rPr>
          <w:rFonts w:ascii="Times New Roman" w:eastAsia="Calibri" w:hAnsi="Times New Roman"/>
          <w:sz w:val="22"/>
          <w:szCs w:val="22"/>
          <w:lang w:val="sr-Cyrl-CS"/>
        </w:rPr>
        <w:t>БНС32                                                                       д=  8цм</w:t>
      </w:r>
    </w:p>
    <w:p w14:paraId="48547080" w14:textId="77777777" w:rsidR="000D451A" w:rsidRPr="000D451A" w:rsidRDefault="000D451A" w:rsidP="000D451A">
      <w:pPr>
        <w:ind w:firstLine="708"/>
        <w:jc w:val="left"/>
        <w:rPr>
          <w:rFonts w:ascii="Times New Roman" w:eastAsia="Calibri" w:hAnsi="Times New Roman"/>
          <w:sz w:val="22"/>
          <w:szCs w:val="22"/>
          <w:lang w:val="sr-Latn-CS"/>
        </w:rPr>
      </w:pPr>
      <w:r w:rsidRPr="000D451A">
        <w:rPr>
          <w:rFonts w:ascii="Times New Roman" w:eastAsia="Calibri" w:hAnsi="Times New Roman"/>
          <w:sz w:val="22"/>
          <w:szCs w:val="22"/>
          <w:lang w:val="sr-Latn-CS"/>
        </w:rPr>
        <w:t xml:space="preserve">Камени дробљени агрегат туцаник од 0-31,5мм </w:t>
      </w:r>
      <w:r w:rsidRPr="000D451A">
        <w:rPr>
          <w:rFonts w:ascii="Times New Roman" w:eastAsia="Calibri" w:hAnsi="Times New Roman"/>
          <w:sz w:val="22"/>
          <w:szCs w:val="22"/>
          <w:lang w:val="sr-Cyrl-CS"/>
        </w:rPr>
        <w:t xml:space="preserve"> </w:t>
      </w:r>
      <w:r w:rsidRPr="000D451A">
        <w:rPr>
          <w:rFonts w:ascii="Times New Roman" w:eastAsia="Calibri" w:hAnsi="Times New Roman"/>
          <w:sz w:val="22"/>
          <w:szCs w:val="22"/>
          <w:lang w:val="sr-Latn-CS"/>
        </w:rPr>
        <w:t>д=</w:t>
      </w:r>
      <w:r w:rsidRPr="000D451A">
        <w:rPr>
          <w:rFonts w:ascii="Times New Roman" w:eastAsia="Calibri" w:hAnsi="Times New Roman"/>
          <w:sz w:val="22"/>
          <w:szCs w:val="22"/>
          <w:lang w:val="sr-Cyrl-CS"/>
        </w:rPr>
        <w:t>15</w:t>
      </w:r>
      <w:r w:rsidRPr="000D451A">
        <w:rPr>
          <w:rFonts w:ascii="Times New Roman" w:eastAsia="Calibri" w:hAnsi="Times New Roman"/>
          <w:sz w:val="22"/>
          <w:szCs w:val="22"/>
          <w:lang w:val="sr-Latn-CS"/>
        </w:rPr>
        <w:t xml:space="preserve">цм </w:t>
      </w:r>
    </w:p>
    <w:p w14:paraId="6A6CA95A" w14:textId="77777777" w:rsidR="000D451A" w:rsidRPr="000D451A" w:rsidRDefault="000D451A" w:rsidP="000D451A">
      <w:pPr>
        <w:ind w:firstLine="708"/>
        <w:jc w:val="left"/>
        <w:rPr>
          <w:rFonts w:ascii="Times New Roman" w:eastAsia="Calibri" w:hAnsi="Times New Roman"/>
          <w:sz w:val="22"/>
          <w:szCs w:val="22"/>
          <w:lang w:val="sr-Latn-CS"/>
        </w:rPr>
      </w:pPr>
      <w:r w:rsidRPr="000D451A">
        <w:rPr>
          <w:rFonts w:ascii="Times New Roman" w:eastAsia="Calibri" w:hAnsi="Times New Roman"/>
          <w:sz w:val="22"/>
          <w:szCs w:val="22"/>
          <w:lang w:val="sr-Latn-CS"/>
        </w:rPr>
        <w:t>Камени дробљени агрегат туцаник од 0-</w:t>
      </w:r>
      <w:r w:rsidRPr="000D451A">
        <w:rPr>
          <w:rFonts w:ascii="Times New Roman" w:eastAsia="Calibri" w:hAnsi="Times New Roman"/>
          <w:sz w:val="22"/>
          <w:szCs w:val="22"/>
          <w:lang w:val="en-US"/>
        </w:rPr>
        <w:t>63</w:t>
      </w:r>
      <w:r w:rsidRPr="000D451A">
        <w:rPr>
          <w:rFonts w:ascii="Times New Roman" w:eastAsia="Calibri" w:hAnsi="Times New Roman"/>
          <w:sz w:val="22"/>
          <w:szCs w:val="22"/>
          <w:lang w:val="sr-Latn-CS"/>
        </w:rPr>
        <w:t xml:space="preserve">мм </w:t>
      </w:r>
      <w:r w:rsidRPr="000D451A">
        <w:rPr>
          <w:rFonts w:ascii="Times New Roman" w:eastAsia="Calibri" w:hAnsi="Times New Roman"/>
          <w:sz w:val="22"/>
          <w:szCs w:val="22"/>
          <w:lang w:val="sr-Cyrl-CS"/>
        </w:rPr>
        <w:t xml:space="preserve">    </w:t>
      </w:r>
      <w:r w:rsidRPr="000D451A">
        <w:rPr>
          <w:rFonts w:ascii="Times New Roman" w:eastAsia="Calibri" w:hAnsi="Times New Roman"/>
          <w:sz w:val="22"/>
          <w:szCs w:val="22"/>
          <w:lang w:val="sr-Latn-CS"/>
        </w:rPr>
        <w:t>д=</w:t>
      </w:r>
      <w:r w:rsidRPr="000D451A">
        <w:rPr>
          <w:rFonts w:ascii="Times New Roman" w:eastAsia="Calibri" w:hAnsi="Times New Roman"/>
          <w:sz w:val="22"/>
          <w:szCs w:val="22"/>
          <w:lang w:val="sr-Cyrl-CS"/>
        </w:rPr>
        <w:t>25</w:t>
      </w:r>
      <w:r w:rsidRPr="000D451A">
        <w:rPr>
          <w:rFonts w:ascii="Times New Roman" w:eastAsia="Calibri" w:hAnsi="Times New Roman"/>
          <w:sz w:val="22"/>
          <w:szCs w:val="22"/>
          <w:lang w:val="sr-Latn-CS"/>
        </w:rPr>
        <w:t xml:space="preserve">цм </w:t>
      </w:r>
    </w:p>
    <w:p w14:paraId="65A9CD24" w14:textId="77777777" w:rsidR="000D451A" w:rsidRPr="000D451A" w:rsidRDefault="000D451A" w:rsidP="000D451A">
      <w:pPr>
        <w:ind w:firstLine="708"/>
        <w:jc w:val="left"/>
        <w:rPr>
          <w:rFonts w:ascii="Times New Roman" w:eastAsia="Calibri" w:hAnsi="Times New Roman"/>
          <w:sz w:val="22"/>
          <w:szCs w:val="22"/>
          <w:lang w:val="sr-Latn-CS"/>
        </w:rPr>
      </w:pPr>
    </w:p>
    <w:p w14:paraId="3E2FCA0D" w14:textId="77777777" w:rsidR="000D451A" w:rsidRPr="000D451A" w:rsidRDefault="000D451A" w:rsidP="000D451A">
      <w:pPr>
        <w:ind w:firstLine="708"/>
        <w:jc w:val="left"/>
        <w:rPr>
          <w:rFonts w:ascii="Times New Roman" w:eastAsia="Calibri" w:hAnsi="Times New Roman"/>
          <w:b/>
          <w:bCs/>
          <w:sz w:val="22"/>
          <w:szCs w:val="22"/>
          <w:lang w:val="en-US"/>
        </w:rPr>
      </w:pPr>
      <w:r w:rsidRPr="000D451A">
        <w:rPr>
          <w:rFonts w:ascii="Times New Roman" w:eastAsia="Calibri" w:hAnsi="Times New Roman"/>
          <w:b/>
          <w:bCs/>
          <w:sz w:val="22"/>
          <w:szCs w:val="22"/>
          <w:lang w:val="en-US"/>
        </w:rPr>
        <w:t>Конструкција пешачке стазе:</w:t>
      </w:r>
    </w:p>
    <w:p w14:paraId="4A6724BF" w14:textId="77777777" w:rsidR="000D451A" w:rsidRPr="000D451A" w:rsidRDefault="000D451A" w:rsidP="000D451A">
      <w:pPr>
        <w:jc w:val="left"/>
        <w:rPr>
          <w:rFonts w:ascii="Times New Roman" w:eastAsia="Calibri" w:hAnsi="Times New Roman"/>
          <w:sz w:val="22"/>
          <w:szCs w:val="22"/>
          <w:lang w:val="en-US"/>
        </w:rPr>
      </w:pPr>
    </w:p>
    <w:p w14:paraId="71F98CEC" w14:textId="77777777" w:rsidR="000D451A" w:rsidRPr="000D451A" w:rsidRDefault="000D451A" w:rsidP="000D451A">
      <w:pPr>
        <w:ind w:firstLine="708"/>
        <w:jc w:val="left"/>
        <w:rPr>
          <w:rFonts w:ascii="Times New Roman" w:eastAsia="Calibri" w:hAnsi="Times New Roman"/>
          <w:sz w:val="22"/>
          <w:szCs w:val="22"/>
          <w:lang w:val="en-US"/>
        </w:rPr>
      </w:pPr>
      <w:r w:rsidRPr="000D451A">
        <w:rPr>
          <w:rFonts w:ascii="Times New Roman" w:eastAsia="Calibri" w:hAnsi="Times New Roman"/>
          <w:sz w:val="22"/>
          <w:szCs w:val="22"/>
          <w:lang w:val="en-US"/>
        </w:rPr>
        <w:t>Бетонск</w:t>
      </w:r>
      <w:r w:rsidRPr="000D451A">
        <w:rPr>
          <w:rFonts w:ascii="Times New Roman" w:eastAsia="Calibri" w:hAnsi="Times New Roman"/>
          <w:sz w:val="22"/>
          <w:szCs w:val="22"/>
          <w:lang w:val="sr-Cyrl-RS"/>
        </w:rPr>
        <w:t>е</w:t>
      </w:r>
      <w:r w:rsidRPr="000D451A">
        <w:rPr>
          <w:rFonts w:ascii="Times New Roman" w:eastAsia="Calibri" w:hAnsi="Times New Roman"/>
          <w:sz w:val="22"/>
          <w:szCs w:val="22"/>
          <w:lang w:val="en-US"/>
        </w:rPr>
        <w:t xml:space="preserve"> плоч</w:t>
      </w:r>
      <w:r w:rsidRPr="000D451A">
        <w:rPr>
          <w:rFonts w:ascii="Times New Roman" w:eastAsia="Calibri" w:hAnsi="Times New Roman"/>
          <w:sz w:val="22"/>
          <w:szCs w:val="22"/>
          <w:lang w:val="sr-Cyrl-RS"/>
        </w:rPr>
        <w:t>е</w:t>
      </w:r>
      <w:r w:rsidRPr="000D451A">
        <w:rPr>
          <w:rFonts w:ascii="Times New Roman" w:eastAsia="Calibri" w:hAnsi="Times New Roman"/>
          <w:sz w:val="22"/>
          <w:szCs w:val="22"/>
          <w:lang w:val="en-US"/>
        </w:rPr>
        <w:t xml:space="preserve"> </w:t>
      </w:r>
      <w:r w:rsidRPr="000D451A">
        <w:rPr>
          <w:rFonts w:ascii="Times New Roman" w:eastAsia="Calibri" w:hAnsi="Times New Roman"/>
          <w:sz w:val="22"/>
          <w:szCs w:val="22"/>
          <w:lang w:val="en-US"/>
        </w:rPr>
        <w:tab/>
      </w:r>
      <w:r w:rsidRPr="000D451A">
        <w:rPr>
          <w:rFonts w:ascii="Times New Roman" w:eastAsia="Calibri" w:hAnsi="Times New Roman"/>
          <w:sz w:val="22"/>
          <w:szCs w:val="22"/>
          <w:lang w:val="en-US"/>
        </w:rPr>
        <w:tab/>
      </w:r>
      <w:r w:rsidRPr="000D451A">
        <w:rPr>
          <w:rFonts w:ascii="Times New Roman" w:eastAsia="Calibri" w:hAnsi="Times New Roman"/>
          <w:sz w:val="22"/>
          <w:szCs w:val="22"/>
          <w:lang w:val="en-US"/>
        </w:rPr>
        <w:tab/>
      </w:r>
      <w:r w:rsidRPr="000D451A">
        <w:rPr>
          <w:rFonts w:ascii="Times New Roman" w:eastAsia="Calibri" w:hAnsi="Times New Roman"/>
          <w:sz w:val="22"/>
          <w:szCs w:val="22"/>
          <w:lang w:val="en-US"/>
        </w:rPr>
        <w:tab/>
      </w:r>
      <w:r w:rsidRPr="000D451A">
        <w:rPr>
          <w:rFonts w:ascii="Times New Roman" w:eastAsia="Calibri" w:hAnsi="Times New Roman"/>
          <w:sz w:val="22"/>
          <w:szCs w:val="22"/>
          <w:lang w:val="en-US"/>
        </w:rPr>
        <w:tab/>
        <w:t>д=6цм</w:t>
      </w:r>
    </w:p>
    <w:p w14:paraId="0DA03C43" w14:textId="77777777" w:rsidR="000D451A" w:rsidRPr="000D451A" w:rsidRDefault="000D451A" w:rsidP="000D451A">
      <w:pPr>
        <w:ind w:firstLine="708"/>
        <w:jc w:val="left"/>
        <w:rPr>
          <w:rFonts w:ascii="Times New Roman" w:eastAsia="Calibri" w:hAnsi="Times New Roman"/>
          <w:sz w:val="22"/>
          <w:szCs w:val="22"/>
          <w:lang w:val="sr-Latn-CS"/>
        </w:rPr>
      </w:pPr>
      <w:r w:rsidRPr="000D451A">
        <w:rPr>
          <w:rFonts w:ascii="Times New Roman" w:eastAsia="Calibri" w:hAnsi="Times New Roman"/>
          <w:sz w:val="22"/>
          <w:szCs w:val="22"/>
          <w:lang w:val="en-US"/>
        </w:rPr>
        <w:t>Пес</w:t>
      </w:r>
      <w:r w:rsidRPr="000D451A">
        <w:rPr>
          <w:rFonts w:ascii="Times New Roman" w:eastAsia="Calibri" w:hAnsi="Times New Roman"/>
          <w:sz w:val="22"/>
          <w:szCs w:val="22"/>
          <w:lang w:val="sr-Cyrl-RS"/>
        </w:rPr>
        <w:t>а</w:t>
      </w:r>
      <w:r w:rsidRPr="000D451A">
        <w:rPr>
          <w:rFonts w:ascii="Times New Roman" w:eastAsia="Calibri" w:hAnsi="Times New Roman"/>
          <w:sz w:val="22"/>
          <w:szCs w:val="22"/>
          <w:lang w:val="en-US"/>
        </w:rPr>
        <w:t xml:space="preserve">к </w:t>
      </w:r>
      <w:r w:rsidRPr="000D451A">
        <w:rPr>
          <w:rFonts w:ascii="Times New Roman" w:eastAsia="Calibri" w:hAnsi="Times New Roman"/>
          <w:sz w:val="22"/>
          <w:szCs w:val="22"/>
          <w:lang w:val="en-US"/>
        </w:rPr>
        <w:tab/>
      </w:r>
      <w:r w:rsidRPr="000D451A">
        <w:rPr>
          <w:rFonts w:ascii="Times New Roman" w:eastAsia="Calibri" w:hAnsi="Times New Roman"/>
          <w:sz w:val="22"/>
          <w:szCs w:val="22"/>
          <w:lang w:val="en-US"/>
        </w:rPr>
        <w:tab/>
      </w:r>
      <w:r w:rsidRPr="000D451A">
        <w:rPr>
          <w:rFonts w:ascii="Times New Roman" w:eastAsia="Calibri" w:hAnsi="Times New Roman"/>
          <w:sz w:val="22"/>
          <w:szCs w:val="22"/>
          <w:lang w:val="en-US"/>
        </w:rPr>
        <w:tab/>
      </w:r>
      <w:r w:rsidRPr="000D451A">
        <w:rPr>
          <w:rFonts w:ascii="Times New Roman" w:eastAsia="Calibri" w:hAnsi="Times New Roman"/>
          <w:sz w:val="22"/>
          <w:szCs w:val="22"/>
          <w:lang w:val="en-US"/>
        </w:rPr>
        <w:tab/>
      </w:r>
      <w:r w:rsidRPr="000D451A">
        <w:rPr>
          <w:rFonts w:ascii="Times New Roman" w:eastAsia="Calibri" w:hAnsi="Times New Roman"/>
          <w:sz w:val="22"/>
          <w:szCs w:val="22"/>
          <w:lang w:val="en-US"/>
        </w:rPr>
        <w:tab/>
      </w:r>
      <w:r w:rsidRPr="000D451A">
        <w:rPr>
          <w:rFonts w:ascii="Times New Roman" w:eastAsia="Calibri" w:hAnsi="Times New Roman"/>
          <w:sz w:val="22"/>
          <w:szCs w:val="22"/>
          <w:lang w:val="en-US"/>
        </w:rPr>
        <w:tab/>
      </w:r>
      <w:r w:rsidRPr="000D451A">
        <w:rPr>
          <w:rFonts w:ascii="Times New Roman" w:eastAsia="Calibri" w:hAnsi="Times New Roman"/>
          <w:sz w:val="22"/>
          <w:szCs w:val="22"/>
          <w:lang w:val="en-US"/>
        </w:rPr>
        <w:tab/>
        <w:t>д=4цм</w:t>
      </w:r>
    </w:p>
    <w:p w14:paraId="57349A00" w14:textId="77777777" w:rsidR="000D451A" w:rsidRPr="000D451A" w:rsidRDefault="000D451A" w:rsidP="000D451A">
      <w:pPr>
        <w:ind w:firstLine="708"/>
        <w:jc w:val="left"/>
        <w:rPr>
          <w:rFonts w:ascii="Times New Roman" w:eastAsia="Calibri" w:hAnsi="Times New Roman"/>
          <w:sz w:val="22"/>
          <w:szCs w:val="22"/>
          <w:lang w:val="sr-Latn-CS"/>
        </w:rPr>
      </w:pPr>
      <w:r w:rsidRPr="000D451A">
        <w:rPr>
          <w:rFonts w:ascii="Times New Roman" w:eastAsia="Calibri" w:hAnsi="Times New Roman"/>
          <w:sz w:val="22"/>
          <w:szCs w:val="22"/>
          <w:lang w:val="sr-Latn-CS"/>
        </w:rPr>
        <w:t xml:space="preserve">Камени дробљени агрегат туцаник од 0-31,5мм </w:t>
      </w:r>
      <w:r w:rsidRPr="000D451A">
        <w:rPr>
          <w:rFonts w:ascii="Times New Roman" w:eastAsia="Calibri" w:hAnsi="Times New Roman"/>
          <w:sz w:val="22"/>
          <w:szCs w:val="22"/>
          <w:lang w:val="sr-Cyrl-CS"/>
        </w:rPr>
        <w:t xml:space="preserve"> </w:t>
      </w:r>
      <w:r w:rsidRPr="000D451A">
        <w:rPr>
          <w:rFonts w:ascii="Times New Roman" w:eastAsia="Calibri" w:hAnsi="Times New Roman"/>
          <w:sz w:val="22"/>
          <w:szCs w:val="22"/>
          <w:lang w:val="sr-Cyrl-CS"/>
        </w:rPr>
        <w:tab/>
      </w:r>
      <w:r w:rsidRPr="000D451A">
        <w:rPr>
          <w:rFonts w:ascii="Times New Roman" w:eastAsia="Calibri" w:hAnsi="Times New Roman"/>
          <w:sz w:val="22"/>
          <w:szCs w:val="22"/>
          <w:lang w:val="sr-Latn-CS"/>
        </w:rPr>
        <w:t>д=</w:t>
      </w:r>
      <w:r w:rsidRPr="000D451A">
        <w:rPr>
          <w:rFonts w:ascii="Times New Roman" w:eastAsia="Calibri" w:hAnsi="Times New Roman"/>
          <w:sz w:val="22"/>
          <w:szCs w:val="22"/>
          <w:lang w:val="sr-Cyrl-CS"/>
        </w:rPr>
        <w:t>10</w:t>
      </w:r>
      <w:r w:rsidRPr="000D451A">
        <w:rPr>
          <w:rFonts w:ascii="Times New Roman" w:eastAsia="Calibri" w:hAnsi="Times New Roman"/>
          <w:sz w:val="22"/>
          <w:szCs w:val="22"/>
          <w:lang w:val="sr-Latn-CS"/>
        </w:rPr>
        <w:t xml:space="preserve">цм </w:t>
      </w:r>
    </w:p>
    <w:p w14:paraId="1804CCAA" w14:textId="77777777" w:rsidR="000D451A" w:rsidRPr="000D451A" w:rsidRDefault="000D451A" w:rsidP="000D451A">
      <w:pPr>
        <w:ind w:firstLine="708"/>
        <w:jc w:val="left"/>
        <w:rPr>
          <w:rFonts w:ascii="Times New Roman" w:eastAsia="Calibri" w:hAnsi="Times New Roman"/>
          <w:sz w:val="22"/>
          <w:szCs w:val="22"/>
          <w:lang w:val="sr-Latn-CS"/>
        </w:rPr>
      </w:pPr>
      <w:r w:rsidRPr="000D451A">
        <w:rPr>
          <w:rFonts w:ascii="Times New Roman" w:eastAsia="Calibri" w:hAnsi="Times New Roman"/>
          <w:sz w:val="22"/>
          <w:szCs w:val="22"/>
          <w:lang w:val="sr-Latn-CS"/>
        </w:rPr>
        <w:t>Камени дробљени агрегат туцаник од 0-</w:t>
      </w:r>
      <w:r w:rsidRPr="000D451A">
        <w:rPr>
          <w:rFonts w:ascii="Times New Roman" w:eastAsia="Calibri" w:hAnsi="Times New Roman"/>
          <w:sz w:val="22"/>
          <w:szCs w:val="22"/>
          <w:lang w:val="en-US"/>
        </w:rPr>
        <w:t>63</w:t>
      </w:r>
      <w:r w:rsidRPr="000D451A">
        <w:rPr>
          <w:rFonts w:ascii="Times New Roman" w:eastAsia="Calibri" w:hAnsi="Times New Roman"/>
          <w:sz w:val="22"/>
          <w:szCs w:val="22"/>
          <w:lang w:val="sr-Latn-CS"/>
        </w:rPr>
        <w:t xml:space="preserve">мм </w:t>
      </w:r>
      <w:r w:rsidRPr="000D451A">
        <w:rPr>
          <w:rFonts w:ascii="Times New Roman" w:eastAsia="Calibri" w:hAnsi="Times New Roman"/>
          <w:sz w:val="22"/>
          <w:szCs w:val="22"/>
          <w:lang w:val="sr-Cyrl-CS"/>
        </w:rPr>
        <w:t xml:space="preserve">    </w:t>
      </w:r>
      <w:r w:rsidRPr="000D451A">
        <w:rPr>
          <w:rFonts w:ascii="Times New Roman" w:eastAsia="Calibri" w:hAnsi="Times New Roman"/>
          <w:sz w:val="22"/>
          <w:szCs w:val="22"/>
          <w:lang w:val="sr-Cyrl-CS"/>
        </w:rPr>
        <w:tab/>
      </w:r>
      <w:r w:rsidRPr="000D451A">
        <w:rPr>
          <w:rFonts w:ascii="Times New Roman" w:eastAsia="Calibri" w:hAnsi="Times New Roman"/>
          <w:sz w:val="22"/>
          <w:szCs w:val="22"/>
          <w:lang w:val="sr-Latn-CS"/>
        </w:rPr>
        <w:t>д=</w:t>
      </w:r>
      <w:r w:rsidRPr="000D451A">
        <w:rPr>
          <w:rFonts w:ascii="Times New Roman" w:eastAsia="Calibri" w:hAnsi="Times New Roman"/>
          <w:sz w:val="22"/>
          <w:szCs w:val="22"/>
          <w:lang w:val="sr-Cyrl-CS"/>
        </w:rPr>
        <w:t>15</w:t>
      </w:r>
      <w:r w:rsidRPr="000D451A">
        <w:rPr>
          <w:rFonts w:ascii="Times New Roman" w:eastAsia="Calibri" w:hAnsi="Times New Roman"/>
          <w:sz w:val="22"/>
          <w:szCs w:val="22"/>
          <w:lang w:val="sr-Latn-CS"/>
        </w:rPr>
        <w:t>цм</w:t>
      </w:r>
    </w:p>
    <w:p w14:paraId="0B2C675C" w14:textId="77777777" w:rsidR="000D451A" w:rsidRPr="000D451A" w:rsidRDefault="000D451A" w:rsidP="000D451A">
      <w:pPr>
        <w:tabs>
          <w:tab w:val="left" w:pos="3588"/>
        </w:tabs>
        <w:spacing w:after="160" w:line="259" w:lineRule="auto"/>
        <w:rPr>
          <w:rFonts w:ascii="Times New Roman" w:eastAsia="Calibri" w:hAnsi="Times New Roman"/>
          <w:sz w:val="22"/>
          <w:szCs w:val="22"/>
          <w:lang w:val="sr-Latn-RS"/>
        </w:rPr>
      </w:pPr>
    </w:p>
    <w:p w14:paraId="4185E07B" w14:textId="77777777" w:rsidR="000D451A" w:rsidRPr="000D451A" w:rsidRDefault="000D451A" w:rsidP="000D451A">
      <w:pPr>
        <w:tabs>
          <w:tab w:val="left" w:pos="3588"/>
        </w:tabs>
        <w:spacing w:after="160" w:line="259" w:lineRule="auto"/>
        <w:ind w:left="720"/>
        <w:contextualSpacing/>
        <w:rPr>
          <w:rFonts w:ascii="Times New Roman" w:eastAsia="Calibri" w:hAnsi="Times New Roman"/>
          <w:color w:val="000000"/>
          <w:sz w:val="22"/>
          <w:szCs w:val="22"/>
          <w:lang w:val="sr-Cyrl-RS"/>
        </w:rPr>
      </w:pPr>
      <w:r w:rsidRPr="000D451A">
        <w:rPr>
          <w:rFonts w:ascii="Times New Roman" w:eastAsia="Calibri" w:hAnsi="Times New Roman"/>
          <w:sz w:val="22"/>
          <w:szCs w:val="22"/>
          <w:lang w:val="sr-Cyrl-RS"/>
        </w:rPr>
        <w:t xml:space="preserve">Попречни нагиб пројектованог коловоза износи 2,5%. Попречни нагиб тротоара износиће 1% према коловозу. На местима уласка у дворишта и пешачким прелазима предвиђено је постављање оборених ивичњака 24/18. Пешачка стаза биће оивичена је ивичњацима 18/12. </w:t>
      </w:r>
      <w:r w:rsidRPr="000D451A">
        <w:rPr>
          <w:rFonts w:ascii="Times New Roman" w:eastAsia="Calibri" w:hAnsi="Times New Roman"/>
          <w:color w:val="000000"/>
          <w:sz w:val="22"/>
          <w:szCs w:val="22"/>
          <w:lang w:val="sr-Cyrl-RS"/>
        </w:rPr>
        <w:t>Валоризовани дрворед биће оивичен усправним ивичњаком 7/20.</w:t>
      </w:r>
    </w:p>
    <w:p w14:paraId="4801A108" w14:textId="77777777" w:rsidR="000D451A" w:rsidRPr="000D451A" w:rsidRDefault="000D451A" w:rsidP="000D451A">
      <w:pPr>
        <w:tabs>
          <w:tab w:val="left" w:pos="3588"/>
        </w:tabs>
        <w:spacing w:after="160" w:line="259" w:lineRule="auto"/>
        <w:ind w:left="720"/>
        <w:contextualSpacing/>
        <w:rPr>
          <w:rFonts w:ascii="Times New Roman" w:eastAsia="Calibri" w:hAnsi="Times New Roman"/>
          <w:sz w:val="22"/>
          <w:szCs w:val="22"/>
          <w:lang w:val="sr-Cyrl-RS"/>
        </w:rPr>
      </w:pPr>
      <w:r w:rsidRPr="000D451A">
        <w:rPr>
          <w:rFonts w:ascii="Times New Roman" w:eastAsia="Calibri" w:hAnsi="Times New Roman"/>
          <w:color w:val="FF0000"/>
          <w:sz w:val="22"/>
          <w:szCs w:val="22"/>
          <w:lang w:val="sr-Cyrl-RS"/>
        </w:rPr>
        <w:t xml:space="preserve"> </w:t>
      </w:r>
      <w:r w:rsidRPr="000D451A">
        <w:rPr>
          <w:rFonts w:ascii="Times New Roman" w:eastAsia="Calibri" w:hAnsi="Times New Roman"/>
          <w:sz w:val="22"/>
          <w:szCs w:val="22"/>
          <w:lang w:val="sr-Cyrl-RS"/>
        </w:rPr>
        <w:t>За потребе одводњавања атмосферских вода предвиђена је изградња атмосферске</w:t>
      </w:r>
    </w:p>
    <w:p w14:paraId="018B7B4A" w14:textId="77777777" w:rsidR="000D451A" w:rsidRPr="000D451A" w:rsidRDefault="000D451A" w:rsidP="000D451A">
      <w:pPr>
        <w:tabs>
          <w:tab w:val="left" w:pos="3588"/>
        </w:tabs>
        <w:spacing w:after="160" w:line="259" w:lineRule="auto"/>
        <w:ind w:left="720"/>
        <w:contextualSpacing/>
        <w:rPr>
          <w:rFonts w:ascii="Times New Roman" w:eastAsia="Calibri" w:hAnsi="Times New Roman"/>
          <w:sz w:val="22"/>
          <w:szCs w:val="22"/>
          <w:lang w:val="sr-Cyrl-RS"/>
        </w:rPr>
      </w:pPr>
      <w:r w:rsidRPr="000D451A">
        <w:rPr>
          <w:rFonts w:ascii="Times New Roman" w:eastAsia="Calibri" w:hAnsi="Times New Roman"/>
          <w:sz w:val="22"/>
          <w:szCs w:val="22"/>
          <w:lang w:val="sr-Cyrl-RS"/>
        </w:rPr>
        <w:t>канализације у дужини од 999,0м у предметној улици. Пројектом се планирају следећи радови: уклањање постојећег асфалта на делу трасе атмосферске канализације, машински ископ за ров по траси, израда ревизионих силаза од армирано бетонских префабрикованих елемената, планирање дна рова са насипањем слоја песка, постављање канализационих ПВЦ цеви, монтажа „добош“ сливника, провера мреже са реконструкцијом постојећих прикључака, затрпавање рова и геодетско снимање изведеног стања. Канализационе цеви се постављају у складу са котама датим у графичким прилозима.</w:t>
      </w:r>
    </w:p>
    <w:p w14:paraId="5F056F04" w14:textId="77777777" w:rsidR="000D451A" w:rsidRPr="000D451A" w:rsidRDefault="000D451A" w:rsidP="000D451A">
      <w:pPr>
        <w:tabs>
          <w:tab w:val="left" w:pos="3588"/>
        </w:tabs>
        <w:spacing w:after="160" w:line="259" w:lineRule="auto"/>
        <w:ind w:left="720"/>
        <w:contextualSpacing/>
        <w:rPr>
          <w:rFonts w:ascii="Times New Roman" w:eastAsia="Calibri" w:hAnsi="Times New Roman"/>
          <w:sz w:val="22"/>
          <w:szCs w:val="22"/>
          <w:lang w:val="sr-Cyrl-RS"/>
        </w:rPr>
      </w:pPr>
    </w:p>
    <w:p w14:paraId="09810AA2" w14:textId="692766D8" w:rsidR="000D451A" w:rsidRPr="000D451A" w:rsidRDefault="00376D18" w:rsidP="00376D18">
      <w:pPr>
        <w:tabs>
          <w:tab w:val="left" w:pos="3588"/>
        </w:tabs>
        <w:spacing w:after="160" w:line="259" w:lineRule="auto"/>
        <w:ind w:left="720"/>
        <w:contextualSpacing/>
        <w:rPr>
          <w:rFonts w:ascii="Times New Roman" w:eastAsia="Calibri" w:hAnsi="Times New Roman"/>
          <w:sz w:val="22"/>
          <w:szCs w:val="22"/>
          <w:lang w:val="sr-Cyrl-RS"/>
        </w:rPr>
      </w:pPr>
      <w:r>
        <w:rPr>
          <w:rFonts w:ascii="Times New Roman" w:eastAsia="Calibri" w:hAnsi="Times New Roman"/>
          <w:sz w:val="22"/>
          <w:szCs w:val="22"/>
          <w:lang w:val="sr-Cyrl-RS"/>
        </w:rPr>
        <w:t>Након изведених радова на реконструкцији саобраћајнице п</w:t>
      </w:r>
      <w:r w:rsidR="000D451A" w:rsidRPr="000D451A">
        <w:rPr>
          <w:rFonts w:ascii="Times New Roman" w:eastAsia="Calibri" w:hAnsi="Times New Roman"/>
          <w:sz w:val="22"/>
          <w:szCs w:val="22"/>
          <w:lang w:val="sr-Cyrl-RS"/>
        </w:rPr>
        <w:t xml:space="preserve">ројектом саобраћаја и саобраћајне сигнализације је планирано </w:t>
      </w:r>
      <w:r>
        <w:rPr>
          <w:rFonts w:ascii="Times New Roman" w:eastAsia="Calibri" w:hAnsi="Times New Roman"/>
          <w:sz w:val="22"/>
          <w:szCs w:val="22"/>
          <w:lang w:val="sr-Cyrl-RS"/>
        </w:rPr>
        <w:t xml:space="preserve">увођење хоризонталне и вертикалне сигнализације. </w:t>
      </w:r>
      <w:r w:rsidR="000D451A" w:rsidRPr="000D451A">
        <w:rPr>
          <w:rFonts w:ascii="Times New Roman" w:eastAsia="Calibri" w:hAnsi="Times New Roman"/>
          <w:sz w:val="22"/>
          <w:szCs w:val="22"/>
          <w:lang w:val="sr-Cyrl-RS"/>
        </w:rPr>
        <w:t>Хоризонталном сигнализацијом каналисани су токови возила, а вертикалном</w:t>
      </w:r>
      <w:r>
        <w:rPr>
          <w:rFonts w:ascii="Times New Roman" w:eastAsia="Calibri" w:hAnsi="Times New Roman"/>
          <w:sz w:val="22"/>
          <w:szCs w:val="22"/>
          <w:lang w:val="sr-Cyrl-RS"/>
        </w:rPr>
        <w:t xml:space="preserve"> </w:t>
      </w:r>
      <w:r w:rsidR="000D451A" w:rsidRPr="000D451A">
        <w:rPr>
          <w:rFonts w:ascii="Times New Roman" w:eastAsia="Calibri" w:hAnsi="Times New Roman"/>
          <w:sz w:val="22"/>
          <w:szCs w:val="22"/>
          <w:lang w:val="sr-Cyrl-RS"/>
        </w:rPr>
        <w:t>сигнализацијом дефинисан је режим кретања. У делу улице је пројектована „зона успореног саобраћаја“ где је брзина кретања ограничена на 10 km/h. Зона успореног саобраћаја дефинише се као део пута, улице или део насеља у коме</w:t>
      </w:r>
      <w:r>
        <w:rPr>
          <w:rFonts w:ascii="Times New Roman" w:eastAsia="Calibri" w:hAnsi="Times New Roman"/>
          <w:sz w:val="22"/>
          <w:szCs w:val="22"/>
          <w:lang w:val="sr-Cyrl-RS"/>
        </w:rPr>
        <w:t xml:space="preserve"> </w:t>
      </w:r>
      <w:r w:rsidR="000D451A" w:rsidRPr="000D451A">
        <w:rPr>
          <w:rFonts w:ascii="Times New Roman" w:eastAsia="Calibri" w:hAnsi="Times New Roman"/>
          <w:sz w:val="22"/>
          <w:szCs w:val="22"/>
          <w:lang w:val="sr-Cyrl-RS"/>
        </w:rPr>
        <w:t>коловоз користе пешаци и возила. Возач је обавезан да се у зони успореног саобраћаја креће тако да не омета кретање пешака и бициклиста, брзином кретања пешака, а највише 10 km/h. Ова зона ће бити обележена прописаном саобраћајном сигнализацијом.</w:t>
      </w:r>
      <w:r w:rsidR="000D451A" w:rsidRPr="000D451A">
        <w:rPr>
          <w:rFonts w:ascii="Times New Roman" w:eastAsia="Calibri" w:hAnsi="Times New Roman"/>
          <w:sz w:val="22"/>
          <w:szCs w:val="22"/>
          <w:lang w:val="en-US"/>
        </w:rPr>
        <w:t xml:space="preserve"> Од хоризонталне сигнализације пројектована је </w:t>
      </w:r>
      <w:r w:rsidR="000D451A" w:rsidRPr="000D451A">
        <w:rPr>
          <w:rFonts w:ascii="Times New Roman" w:eastAsia="Calibri" w:hAnsi="Times New Roman"/>
          <w:sz w:val="22"/>
          <w:szCs w:val="22"/>
          <w:lang w:val="en-US"/>
        </w:rPr>
        <w:lastRenderedPageBreak/>
        <w:t>средишна раделна линија у делу</w:t>
      </w:r>
      <w:r w:rsidR="000D451A" w:rsidRPr="000D451A">
        <w:rPr>
          <w:rFonts w:ascii="Times New Roman" w:eastAsia="Calibri" w:hAnsi="Times New Roman"/>
          <w:sz w:val="22"/>
          <w:szCs w:val="22"/>
          <w:lang w:val="sr-Cyrl-RS"/>
        </w:rPr>
        <w:t xml:space="preserve"> </w:t>
      </w:r>
      <w:r w:rsidR="000D451A" w:rsidRPr="000D451A">
        <w:rPr>
          <w:rFonts w:ascii="Times New Roman" w:eastAsia="Calibri" w:hAnsi="Times New Roman"/>
          <w:sz w:val="22"/>
          <w:szCs w:val="22"/>
          <w:lang w:val="en-US"/>
        </w:rPr>
        <w:t>улице. Хоризонталном сигнализацијом каналисани су токови возила, а вертикалном</w:t>
      </w:r>
      <w:r w:rsidR="000D451A" w:rsidRPr="000D451A">
        <w:rPr>
          <w:rFonts w:ascii="Times New Roman" w:eastAsia="Calibri" w:hAnsi="Times New Roman"/>
          <w:sz w:val="22"/>
          <w:szCs w:val="22"/>
          <w:lang w:val="sr-Cyrl-RS"/>
        </w:rPr>
        <w:t xml:space="preserve"> </w:t>
      </w:r>
      <w:r w:rsidR="000D451A" w:rsidRPr="000D451A">
        <w:rPr>
          <w:rFonts w:ascii="Times New Roman" w:eastAsia="Calibri" w:hAnsi="Times New Roman"/>
          <w:sz w:val="22"/>
          <w:szCs w:val="22"/>
          <w:lang w:val="en-US"/>
        </w:rPr>
        <w:t>сигнализацијом дефинисан је режим кретања. Средишна разделна линија је типа 3 – 3 и</w:t>
      </w:r>
      <w:r w:rsidR="000D451A" w:rsidRPr="000D451A">
        <w:rPr>
          <w:rFonts w:ascii="Times New Roman" w:eastAsia="Calibri" w:hAnsi="Times New Roman"/>
          <w:sz w:val="22"/>
          <w:szCs w:val="22"/>
          <w:lang w:val="sr-Cyrl-RS"/>
        </w:rPr>
        <w:t xml:space="preserve"> </w:t>
      </w:r>
      <w:r w:rsidR="000D451A" w:rsidRPr="000D451A">
        <w:rPr>
          <w:rFonts w:ascii="Times New Roman" w:eastAsia="Calibri" w:hAnsi="Times New Roman"/>
          <w:sz w:val="22"/>
          <w:szCs w:val="22"/>
          <w:lang w:val="en-US"/>
        </w:rPr>
        <w:t>1-1 са ширином од 0.12 m, док је средишна неиспрекидана линија такође са ширином</w:t>
      </w:r>
      <w:r w:rsidR="000D451A" w:rsidRPr="000D451A">
        <w:rPr>
          <w:rFonts w:ascii="Times New Roman" w:eastAsia="Calibri" w:hAnsi="Times New Roman"/>
          <w:sz w:val="22"/>
          <w:szCs w:val="22"/>
          <w:lang w:val="sr-Cyrl-RS"/>
        </w:rPr>
        <w:t xml:space="preserve"> </w:t>
      </w:r>
      <w:r w:rsidR="000D451A" w:rsidRPr="000D451A">
        <w:rPr>
          <w:rFonts w:ascii="Times New Roman" w:eastAsia="Calibri" w:hAnsi="Times New Roman"/>
          <w:sz w:val="22"/>
          <w:szCs w:val="22"/>
          <w:lang w:val="en-US"/>
        </w:rPr>
        <w:t>од 0.12 m. Комплетна хоризонтална сигнализација обележава се путарском бојом.</w:t>
      </w:r>
      <w:r w:rsidR="000D451A" w:rsidRPr="000D451A">
        <w:rPr>
          <w:rFonts w:ascii="Times New Roman" w:eastAsia="Calibri" w:hAnsi="Times New Roman"/>
          <w:sz w:val="22"/>
          <w:szCs w:val="22"/>
          <w:lang w:val="sr-Cyrl-RS"/>
        </w:rPr>
        <w:t xml:space="preserve"> </w:t>
      </w:r>
      <w:r w:rsidR="000D451A" w:rsidRPr="000D451A">
        <w:rPr>
          <w:rFonts w:ascii="Times New Roman" w:eastAsia="Calibri" w:hAnsi="Times New Roman"/>
          <w:sz w:val="22"/>
          <w:szCs w:val="22"/>
          <w:lang w:val="en-US"/>
        </w:rPr>
        <w:t>Комплетна хоризонтална сигнализација на овом путу се обележава белом бојом у</w:t>
      </w:r>
      <w:r w:rsidR="000D451A" w:rsidRPr="000D451A">
        <w:rPr>
          <w:rFonts w:ascii="Times New Roman" w:eastAsia="Calibri" w:hAnsi="Times New Roman"/>
          <w:sz w:val="22"/>
          <w:szCs w:val="22"/>
          <w:lang w:val="sr-Cyrl-RS"/>
        </w:rPr>
        <w:t xml:space="preserve"> </w:t>
      </w:r>
      <w:r w:rsidR="000D451A" w:rsidRPr="000D451A">
        <w:rPr>
          <w:rFonts w:ascii="Times New Roman" w:eastAsia="Calibri" w:hAnsi="Times New Roman"/>
          <w:sz w:val="22"/>
          <w:szCs w:val="22"/>
          <w:lang w:val="en-US"/>
        </w:rPr>
        <w:t>складу са вредностима и коефицијентима ретрорефлексије предвиђених Правилником осаобраћајној сигнализацији.</w:t>
      </w:r>
    </w:p>
    <w:p w14:paraId="36819728" w14:textId="77777777" w:rsidR="000D451A" w:rsidRPr="000D451A" w:rsidRDefault="000D451A" w:rsidP="000D451A">
      <w:pPr>
        <w:autoSpaceDE w:val="0"/>
        <w:autoSpaceDN w:val="0"/>
        <w:adjustRightInd w:val="0"/>
        <w:ind w:left="708"/>
        <w:rPr>
          <w:rFonts w:ascii="CIDFont+F1" w:eastAsia="Calibri" w:hAnsi="CIDFont+F1" w:cs="CIDFont+F1"/>
          <w:color w:val="000000"/>
          <w:sz w:val="22"/>
          <w:szCs w:val="22"/>
          <w:lang w:val="en-US"/>
        </w:rPr>
      </w:pPr>
      <w:r w:rsidRPr="000D451A">
        <w:rPr>
          <w:rFonts w:ascii="CIDFont+F1" w:eastAsia="Calibri" w:hAnsi="CIDFont+F1" w:cs="CIDFont+F1"/>
          <w:color w:val="000000"/>
          <w:sz w:val="22"/>
          <w:szCs w:val="22"/>
          <w:lang w:val="en-US"/>
        </w:rPr>
        <w:t>У складу са пројектованим решењем реконструкције улиц</w:t>
      </w:r>
      <w:r w:rsidRPr="000D451A">
        <w:rPr>
          <w:rFonts w:ascii="CIDFont+F1" w:eastAsia="Calibri" w:hAnsi="CIDFont+F1" w:cs="CIDFont+F1"/>
          <w:color w:val="000000"/>
          <w:sz w:val="22"/>
          <w:szCs w:val="22"/>
          <w:lang w:val="sr-Cyrl-RS"/>
        </w:rPr>
        <w:t>е</w:t>
      </w:r>
      <w:r w:rsidRPr="000D451A">
        <w:rPr>
          <w:rFonts w:ascii="CIDFont+F1" w:eastAsia="Calibri" w:hAnsi="CIDFont+F1" w:cs="CIDFont+F1"/>
          <w:color w:val="000000"/>
          <w:sz w:val="22"/>
          <w:szCs w:val="22"/>
          <w:lang w:val="en-US"/>
        </w:rPr>
        <w:t>, предвиђено је</w:t>
      </w:r>
      <w:r w:rsidRPr="000D451A">
        <w:rPr>
          <w:rFonts w:ascii="CIDFont+F1" w:eastAsia="Calibri" w:hAnsi="CIDFont+F1" w:cs="CIDFont+F1"/>
          <w:color w:val="000000"/>
          <w:sz w:val="22"/>
          <w:szCs w:val="22"/>
          <w:lang w:val="sr-Cyrl-RS"/>
        </w:rPr>
        <w:t xml:space="preserve"> </w:t>
      </w:r>
      <w:r w:rsidRPr="000D451A">
        <w:rPr>
          <w:rFonts w:ascii="CIDFont+F1" w:eastAsia="Calibri" w:hAnsi="CIDFont+F1" w:cs="CIDFont+F1"/>
          <w:color w:val="000000"/>
          <w:sz w:val="22"/>
          <w:szCs w:val="22"/>
          <w:lang w:val="en-US"/>
        </w:rPr>
        <w:t>максимално задржавање постојећих стабала</w:t>
      </w:r>
      <w:r w:rsidRPr="000D451A">
        <w:rPr>
          <w:rFonts w:ascii="CIDFont+F1" w:eastAsia="Calibri" w:hAnsi="CIDFont+F1" w:cs="CIDFont+F1"/>
          <w:color w:val="000000"/>
          <w:sz w:val="22"/>
          <w:szCs w:val="22"/>
          <w:lang w:val="sr-Cyrl-RS"/>
        </w:rPr>
        <w:t xml:space="preserve"> </w:t>
      </w:r>
      <w:r w:rsidRPr="000D451A">
        <w:rPr>
          <w:rFonts w:ascii="CIDFont+F1" w:eastAsia="Calibri" w:hAnsi="CIDFont+F1" w:cs="CIDFont+F1"/>
          <w:color w:val="000000"/>
          <w:sz w:val="22"/>
          <w:szCs w:val="22"/>
          <w:lang w:val="en-US"/>
        </w:rPr>
        <w:t xml:space="preserve">дрвореда уз предлог мера неге и заштите. </w:t>
      </w:r>
    </w:p>
    <w:p w14:paraId="2490BD1D" w14:textId="77777777" w:rsidR="000D451A" w:rsidRPr="000D451A" w:rsidRDefault="000D451A" w:rsidP="000D451A">
      <w:pPr>
        <w:autoSpaceDE w:val="0"/>
        <w:autoSpaceDN w:val="0"/>
        <w:adjustRightInd w:val="0"/>
        <w:ind w:left="708"/>
        <w:rPr>
          <w:rFonts w:ascii="CIDFont+F1" w:eastAsia="Calibri" w:hAnsi="CIDFont+F1" w:cs="CIDFont+F1"/>
          <w:color w:val="000000"/>
          <w:sz w:val="22"/>
          <w:szCs w:val="22"/>
          <w:lang w:val="en-US"/>
        </w:rPr>
      </w:pPr>
      <w:r w:rsidRPr="000D451A">
        <w:rPr>
          <w:rFonts w:ascii="CIDFont+F1" w:eastAsia="Calibri" w:hAnsi="CIDFont+F1" w:cs="CIDFont+F1"/>
          <w:color w:val="000000"/>
          <w:sz w:val="22"/>
          <w:szCs w:val="22"/>
          <w:lang w:val="en-US"/>
        </w:rPr>
        <w:t>Током извођења грађевинских радова</w:t>
      </w:r>
      <w:r w:rsidRPr="000D451A">
        <w:rPr>
          <w:rFonts w:ascii="CIDFont+F1" w:eastAsia="Calibri" w:hAnsi="CIDFont+F1" w:cs="CIDFont+F1"/>
          <w:color w:val="000000"/>
          <w:sz w:val="22"/>
          <w:szCs w:val="22"/>
          <w:lang w:val="sr-Cyrl-RS"/>
        </w:rPr>
        <w:t xml:space="preserve"> </w:t>
      </w:r>
      <w:r w:rsidRPr="000D451A">
        <w:rPr>
          <w:rFonts w:ascii="CIDFont+F1" w:eastAsia="Calibri" w:hAnsi="CIDFont+F1" w:cs="CIDFont+F1"/>
          <w:color w:val="000000"/>
          <w:sz w:val="22"/>
          <w:szCs w:val="22"/>
          <w:lang w:val="en-US"/>
        </w:rPr>
        <w:t>предвиђена је заштита постојећих стабала која се задржавају. Употребом неопходн</w:t>
      </w:r>
      <w:r w:rsidRPr="000D451A">
        <w:rPr>
          <w:rFonts w:ascii="CIDFont+F1" w:eastAsia="Calibri" w:hAnsi="CIDFont+F1" w:cs="CIDFont+F1"/>
          <w:color w:val="000000"/>
          <w:sz w:val="22"/>
          <w:szCs w:val="22"/>
          <w:lang w:val="sr-Cyrl-RS"/>
        </w:rPr>
        <w:t xml:space="preserve">е </w:t>
      </w:r>
      <w:r w:rsidRPr="000D451A">
        <w:rPr>
          <w:rFonts w:ascii="CIDFont+F1" w:eastAsia="Calibri" w:hAnsi="CIDFont+F1" w:cs="CIDFont+F1"/>
          <w:color w:val="000000"/>
          <w:sz w:val="22"/>
          <w:szCs w:val="22"/>
          <w:lang w:val="en-US"/>
        </w:rPr>
        <w:t>механизације за потребе извођења пројектованих радова (поготово радови на</w:t>
      </w:r>
      <w:r w:rsidRPr="000D451A">
        <w:rPr>
          <w:rFonts w:ascii="CIDFont+F1" w:eastAsia="Calibri" w:hAnsi="CIDFont+F1" w:cs="CIDFont+F1"/>
          <w:color w:val="000000"/>
          <w:sz w:val="22"/>
          <w:szCs w:val="22"/>
          <w:lang w:val="sr-Cyrl-RS"/>
        </w:rPr>
        <w:t xml:space="preserve"> </w:t>
      </w:r>
      <w:r w:rsidRPr="000D451A">
        <w:rPr>
          <w:rFonts w:ascii="CIDFont+F1" w:eastAsia="Calibri" w:hAnsi="CIDFont+F1" w:cs="CIDFont+F1"/>
          <w:color w:val="000000"/>
          <w:sz w:val="22"/>
          <w:szCs w:val="22"/>
          <w:lang w:val="en-US"/>
        </w:rPr>
        <w:t>ископима) често долази до оштећења коре дебла, као и кореновог система. Из тог</w:t>
      </w:r>
      <w:r w:rsidRPr="000D451A">
        <w:rPr>
          <w:rFonts w:ascii="CIDFont+F1" w:eastAsia="Calibri" w:hAnsi="CIDFont+F1" w:cs="CIDFont+F1"/>
          <w:color w:val="000000"/>
          <w:sz w:val="22"/>
          <w:szCs w:val="22"/>
          <w:lang w:val="sr-Cyrl-RS"/>
        </w:rPr>
        <w:t xml:space="preserve"> </w:t>
      </w:r>
      <w:r w:rsidRPr="000D451A">
        <w:rPr>
          <w:rFonts w:ascii="CIDFont+F1" w:eastAsia="Calibri" w:hAnsi="CIDFont+F1" w:cs="CIDFont+F1"/>
          <w:color w:val="000000"/>
          <w:sz w:val="22"/>
          <w:szCs w:val="22"/>
          <w:lang w:val="en-US"/>
        </w:rPr>
        <w:t>разлога је од великог значаја заштита стабала која су предвиђена за задржавање.</w:t>
      </w:r>
    </w:p>
    <w:p w14:paraId="3496509A" w14:textId="1AA6DC2D" w:rsidR="000D451A" w:rsidRPr="00376D18" w:rsidRDefault="000D451A" w:rsidP="00376D18">
      <w:pPr>
        <w:autoSpaceDE w:val="0"/>
        <w:autoSpaceDN w:val="0"/>
        <w:adjustRightInd w:val="0"/>
        <w:ind w:left="708"/>
        <w:jc w:val="left"/>
        <w:rPr>
          <w:rFonts w:ascii="CIDFont+F1" w:eastAsia="Calibri" w:hAnsi="CIDFont+F1" w:cs="CIDFont+F1"/>
          <w:color w:val="000000"/>
          <w:sz w:val="22"/>
          <w:szCs w:val="22"/>
          <w:lang w:val="en-US"/>
        </w:rPr>
      </w:pPr>
      <w:r w:rsidRPr="000D451A">
        <w:rPr>
          <w:rFonts w:ascii="CIDFont+F1" w:eastAsia="Calibri" w:hAnsi="CIDFont+F1" w:cs="CIDFont+F1"/>
          <w:color w:val="000000"/>
          <w:sz w:val="22"/>
          <w:szCs w:val="22"/>
          <w:lang w:val="en-US"/>
        </w:rPr>
        <w:t>Новопројектоване зелене површине дуж улиц</w:t>
      </w:r>
      <w:r w:rsidRPr="000D451A">
        <w:rPr>
          <w:rFonts w:ascii="CIDFont+F1" w:eastAsia="Calibri" w:hAnsi="CIDFont+F1" w:cs="CIDFont+F1"/>
          <w:color w:val="000000"/>
          <w:sz w:val="22"/>
          <w:szCs w:val="22"/>
          <w:lang w:val="sr-Cyrl-RS"/>
        </w:rPr>
        <w:t>е</w:t>
      </w:r>
      <w:r w:rsidRPr="000D451A">
        <w:rPr>
          <w:rFonts w:ascii="CIDFont+F1" w:eastAsia="Calibri" w:hAnsi="CIDFont+F1" w:cs="CIDFont+F1"/>
          <w:color w:val="000000"/>
          <w:sz w:val="22"/>
          <w:szCs w:val="22"/>
          <w:lang w:val="en-US"/>
        </w:rPr>
        <w:t xml:space="preserve"> 29. </w:t>
      </w:r>
      <w:r w:rsidRPr="000D451A">
        <w:rPr>
          <w:rFonts w:ascii="CIDFont+F1" w:eastAsia="Calibri" w:hAnsi="CIDFont+F1" w:cs="CIDFont+F1"/>
          <w:color w:val="000000"/>
          <w:sz w:val="22"/>
          <w:szCs w:val="22"/>
          <w:lang w:val="sr-Cyrl-RS"/>
        </w:rPr>
        <w:t>н</w:t>
      </w:r>
      <w:r w:rsidRPr="000D451A">
        <w:rPr>
          <w:rFonts w:ascii="CIDFont+F1" w:eastAsia="Calibri" w:hAnsi="CIDFont+F1" w:cs="CIDFont+F1"/>
          <w:color w:val="000000"/>
          <w:sz w:val="22"/>
          <w:szCs w:val="22"/>
          <w:lang w:val="en-US"/>
        </w:rPr>
        <w:t>опвембра у Кладову</w:t>
      </w:r>
      <w:r w:rsidR="00376D18">
        <w:rPr>
          <w:rFonts w:ascii="CIDFont+F1" w:eastAsia="Calibri" w:hAnsi="CIDFont+F1" w:cs="CIDFont+F1"/>
          <w:color w:val="000000"/>
          <w:sz w:val="22"/>
          <w:szCs w:val="22"/>
          <w:lang w:val="sr-Cyrl-RS"/>
        </w:rPr>
        <w:t xml:space="preserve"> </w:t>
      </w:r>
      <w:r w:rsidRPr="000D451A">
        <w:rPr>
          <w:rFonts w:ascii="CIDFont+F1" w:eastAsia="Calibri" w:hAnsi="CIDFont+F1" w:cs="CIDFont+F1"/>
          <w:color w:val="000000"/>
          <w:sz w:val="22"/>
          <w:szCs w:val="22"/>
          <w:lang w:val="en-US"/>
        </w:rPr>
        <w:t>предвиђене су са обе стране између тротоара и објекта, оивиченим бетонским</w:t>
      </w:r>
      <w:r w:rsidR="00376D18">
        <w:rPr>
          <w:rFonts w:ascii="CIDFont+F1" w:eastAsia="Calibri" w:hAnsi="CIDFont+F1" w:cs="CIDFont+F1"/>
          <w:color w:val="000000"/>
          <w:sz w:val="22"/>
          <w:szCs w:val="22"/>
          <w:lang w:val="sr-Cyrl-RS"/>
        </w:rPr>
        <w:t xml:space="preserve"> </w:t>
      </w:r>
      <w:r w:rsidRPr="000D451A">
        <w:rPr>
          <w:rFonts w:ascii="CIDFont+F1" w:eastAsia="Calibri" w:hAnsi="CIDFont+F1" w:cs="CIDFont+F1"/>
          <w:color w:val="000000"/>
          <w:sz w:val="22"/>
          <w:szCs w:val="22"/>
          <w:lang w:val="en-US"/>
        </w:rPr>
        <w:t xml:space="preserve">ивичњацима. Нова стабла дрворедних садница врсте </w:t>
      </w:r>
      <w:r w:rsidRPr="000D451A">
        <w:rPr>
          <w:rFonts w:ascii="CIDFont+F5" w:eastAsia="Calibri" w:hAnsi="CIDFont+F5" w:cs="CIDFont+F5"/>
          <w:color w:val="202122"/>
          <w:sz w:val="22"/>
          <w:szCs w:val="22"/>
          <w:lang w:val="en-US"/>
        </w:rPr>
        <w:t>platanus x acerifolia</w:t>
      </w:r>
      <w:r w:rsidR="00376D18">
        <w:rPr>
          <w:rFonts w:ascii="CIDFont+F1" w:eastAsia="Calibri" w:hAnsi="CIDFont+F1" w:cs="CIDFont+F1"/>
          <w:color w:val="000000"/>
          <w:sz w:val="22"/>
          <w:szCs w:val="22"/>
          <w:lang w:val="sr-Cyrl-RS"/>
        </w:rPr>
        <w:t xml:space="preserve"> </w:t>
      </w:r>
      <w:r w:rsidRPr="000D451A">
        <w:rPr>
          <w:rFonts w:ascii="CIDFont+F1" w:eastAsia="Calibri" w:hAnsi="CIDFont+F1" w:cs="CIDFont+F1"/>
          <w:color w:val="000000"/>
          <w:sz w:val="22"/>
          <w:szCs w:val="22"/>
          <w:lang w:val="en-US"/>
        </w:rPr>
        <w:t>позиционирана су на положајима где има довољно простора за њихов даљи развој.</w:t>
      </w:r>
      <w:r w:rsidR="00376D18">
        <w:rPr>
          <w:rFonts w:ascii="CIDFont+F1" w:eastAsia="Calibri" w:hAnsi="CIDFont+F1" w:cs="CIDFont+F1"/>
          <w:color w:val="000000"/>
          <w:sz w:val="22"/>
          <w:szCs w:val="22"/>
          <w:lang w:val="sr-Cyrl-RS"/>
        </w:rPr>
        <w:t xml:space="preserve"> </w:t>
      </w:r>
      <w:r w:rsidRPr="000D451A">
        <w:rPr>
          <w:rFonts w:ascii="CIDFont+F1" w:eastAsia="Calibri" w:hAnsi="CIDFont+F1" w:cs="CIDFont+F1"/>
          <w:color w:val="000000"/>
          <w:sz w:val="22"/>
          <w:szCs w:val="22"/>
          <w:lang w:val="en-US"/>
        </w:rPr>
        <w:t>Растојање између нових стабала није униформно и прилагођено је ситуацији и</w:t>
      </w:r>
      <w:r w:rsidR="00376D18">
        <w:rPr>
          <w:rFonts w:ascii="CIDFont+F1" w:eastAsia="Calibri" w:hAnsi="CIDFont+F1" w:cs="CIDFont+F1"/>
          <w:color w:val="000000"/>
          <w:sz w:val="22"/>
          <w:szCs w:val="22"/>
          <w:lang w:val="sr-Cyrl-RS"/>
        </w:rPr>
        <w:t xml:space="preserve"> </w:t>
      </w:r>
      <w:r w:rsidRPr="000D451A">
        <w:rPr>
          <w:rFonts w:ascii="CIDFont+F1" w:eastAsia="Calibri" w:hAnsi="CIDFont+F1" w:cs="CIDFont+F1"/>
          <w:color w:val="000000"/>
          <w:sz w:val="22"/>
          <w:szCs w:val="22"/>
          <w:lang w:val="en-US"/>
        </w:rPr>
        <w:t>могућностима будућег простора. Испоштован је минимум међусобног размака од 4 м.</w:t>
      </w:r>
      <w:r w:rsidRPr="000D451A">
        <w:rPr>
          <w:rFonts w:ascii="CIDFont+F1" w:eastAsia="Calibri" w:hAnsi="CIDFont+F1" w:cs="CIDFont+F1"/>
          <w:color w:val="000000"/>
          <w:sz w:val="22"/>
          <w:szCs w:val="22"/>
          <w:lang w:val="sr-Cyrl-RS"/>
        </w:rPr>
        <w:t xml:space="preserve"> </w:t>
      </w:r>
      <w:r w:rsidRPr="000D451A">
        <w:rPr>
          <w:rFonts w:ascii="CIDFont+F1" w:eastAsia="Calibri" w:hAnsi="CIDFont+F1" w:cs="CIDFont+F1"/>
          <w:color w:val="000000"/>
          <w:sz w:val="22"/>
          <w:szCs w:val="22"/>
          <w:lang w:val="en-US"/>
        </w:rPr>
        <w:t>На свим новоформираним зеленим површинама предвиђено је уклањање постојеће</w:t>
      </w:r>
      <w:r w:rsidRPr="000D451A">
        <w:rPr>
          <w:rFonts w:ascii="CIDFont+F1" w:eastAsia="Calibri" w:hAnsi="CIDFont+F1" w:cs="CIDFont+F1"/>
          <w:color w:val="000000"/>
          <w:sz w:val="22"/>
          <w:szCs w:val="22"/>
          <w:lang w:val="sr-Cyrl-RS"/>
        </w:rPr>
        <w:t xml:space="preserve"> </w:t>
      </w:r>
      <w:r w:rsidRPr="000D451A">
        <w:rPr>
          <w:rFonts w:ascii="CIDFont+F1" w:eastAsia="Calibri" w:hAnsi="CIDFont+F1" w:cs="CIDFont+F1"/>
          <w:color w:val="000000"/>
          <w:sz w:val="22"/>
          <w:szCs w:val="22"/>
          <w:lang w:val="en-US"/>
        </w:rPr>
        <w:t>земље, хумузирање у слоју од 20 цм и заснивање травњака сетвом семена травне</w:t>
      </w:r>
      <w:r w:rsidRPr="000D451A">
        <w:rPr>
          <w:rFonts w:ascii="CIDFont+F1" w:eastAsia="Calibri" w:hAnsi="CIDFont+F1" w:cs="CIDFont+F1"/>
          <w:color w:val="000000"/>
          <w:sz w:val="22"/>
          <w:szCs w:val="22"/>
          <w:lang w:val="sr-Cyrl-RS"/>
        </w:rPr>
        <w:t xml:space="preserve"> </w:t>
      </w:r>
      <w:r w:rsidRPr="000D451A">
        <w:rPr>
          <w:rFonts w:ascii="CIDFont+F1" w:eastAsia="Calibri" w:hAnsi="CIDFont+F1" w:cs="CIDFont+F1"/>
          <w:color w:val="000000"/>
          <w:sz w:val="22"/>
          <w:szCs w:val="22"/>
          <w:lang w:val="en-US"/>
        </w:rPr>
        <w:t>смеше. Обзиром да поједина дрвећа се налазе у пројектованом трортоару предвиђена је</w:t>
      </w:r>
      <w:r w:rsidRPr="000D451A">
        <w:rPr>
          <w:rFonts w:ascii="CIDFont+F1" w:eastAsia="Calibri" w:hAnsi="CIDFont+F1" w:cs="CIDFont+F1"/>
          <w:color w:val="000000"/>
          <w:sz w:val="22"/>
          <w:szCs w:val="22"/>
          <w:lang w:val="sr-Cyrl-RS"/>
        </w:rPr>
        <w:t xml:space="preserve"> </w:t>
      </w:r>
      <w:r w:rsidRPr="000D451A">
        <w:rPr>
          <w:rFonts w:ascii="CIDFont+F1" w:eastAsia="Calibri" w:hAnsi="CIDFont+F1" w:cs="CIDFont+F1"/>
          <w:color w:val="000000"/>
          <w:sz w:val="22"/>
          <w:szCs w:val="22"/>
          <w:lang w:val="en-US"/>
        </w:rPr>
        <w:t>хоризонтална заштита стабла и оивичење око њих. Тачан положај нових дрворедних</w:t>
      </w:r>
      <w:r w:rsidRPr="000D451A">
        <w:rPr>
          <w:rFonts w:ascii="CIDFont+F1" w:eastAsia="Calibri" w:hAnsi="CIDFont+F1" w:cs="CIDFont+F1"/>
          <w:color w:val="000000"/>
          <w:sz w:val="22"/>
          <w:szCs w:val="22"/>
          <w:lang w:val="sr-Cyrl-RS"/>
        </w:rPr>
        <w:t xml:space="preserve"> </w:t>
      </w:r>
      <w:r w:rsidRPr="000D451A">
        <w:rPr>
          <w:rFonts w:ascii="CIDFont+F1" w:eastAsia="Calibri" w:hAnsi="CIDFont+F1" w:cs="CIDFont+F1"/>
          <w:color w:val="000000"/>
          <w:sz w:val="22"/>
          <w:szCs w:val="22"/>
          <w:lang w:val="en-US"/>
        </w:rPr>
        <w:t>садница приказан је у графичком делу пројекта.</w:t>
      </w:r>
    </w:p>
    <w:p w14:paraId="6FFE5A84" w14:textId="0BE37F41" w:rsidR="00376D18" w:rsidRDefault="00376D18" w:rsidP="000D451A">
      <w:pPr>
        <w:autoSpaceDE w:val="0"/>
        <w:autoSpaceDN w:val="0"/>
        <w:adjustRightInd w:val="0"/>
        <w:ind w:left="708"/>
        <w:rPr>
          <w:rFonts w:ascii="CIDFont+F1" w:eastAsia="Calibri" w:hAnsi="CIDFont+F1" w:cs="CIDFont+F1"/>
          <w:color w:val="000000"/>
          <w:lang w:val="en-US"/>
        </w:rPr>
      </w:pPr>
    </w:p>
    <w:p w14:paraId="29EF13DC" w14:textId="64AAAAF9" w:rsidR="00376D18" w:rsidRPr="000D451A" w:rsidRDefault="00376D18" w:rsidP="000866F0">
      <w:pPr>
        <w:autoSpaceDE w:val="0"/>
        <w:autoSpaceDN w:val="0"/>
        <w:adjustRightInd w:val="0"/>
        <w:ind w:left="708"/>
        <w:rPr>
          <w:rFonts w:ascii="CIDFont+F1" w:eastAsia="Calibri" w:hAnsi="CIDFont+F1" w:cs="CIDFont+F1"/>
          <w:color w:val="000000"/>
          <w:sz w:val="22"/>
          <w:szCs w:val="22"/>
          <w:lang w:val="sr-Cyrl-RS"/>
        </w:rPr>
      </w:pPr>
      <w:r>
        <w:rPr>
          <w:rFonts w:ascii="CIDFont+F1" w:eastAsia="Calibri" w:hAnsi="CIDFont+F1" w:cs="CIDFont+F1"/>
          <w:color w:val="000000"/>
          <w:lang w:val="en-US"/>
        </w:rPr>
        <w:tab/>
      </w:r>
      <w:r>
        <w:rPr>
          <w:rFonts w:ascii="CIDFont+F1" w:eastAsia="Calibri" w:hAnsi="CIDFont+F1" w:cs="CIDFont+F1"/>
          <w:color w:val="000000"/>
          <w:lang w:val="en-US"/>
        </w:rPr>
        <w:tab/>
      </w:r>
      <w:r>
        <w:rPr>
          <w:rFonts w:ascii="CIDFont+F1" w:eastAsia="Calibri" w:hAnsi="CIDFont+F1" w:cs="CIDFont+F1"/>
          <w:color w:val="000000"/>
          <w:lang w:val="en-US"/>
        </w:rPr>
        <w:tab/>
      </w:r>
      <w:r>
        <w:rPr>
          <w:rFonts w:ascii="CIDFont+F1" w:eastAsia="Calibri" w:hAnsi="CIDFont+F1" w:cs="CIDFont+F1"/>
          <w:color w:val="000000"/>
          <w:lang w:val="en-US"/>
        </w:rPr>
        <w:tab/>
      </w:r>
      <w:r>
        <w:rPr>
          <w:rFonts w:ascii="CIDFont+F1" w:eastAsia="Calibri" w:hAnsi="CIDFont+F1" w:cs="CIDFont+F1"/>
          <w:color w:val="000000"/>
          <w:lang w:val="en-US"/>
        </w:rPr>
        <w:tab/>
      </w:r>
      <w:r>
        <w:rPr>
          <w:rFonts w:ascii="CIDFont+F1" w:eastAsia="Calibri" w:hAnsi="CIDFont+F1" w:cs="CIDFont+F1"/>
          <w:color w:val="000000"/>
          <w:lang w:val="en-US"/>
        </w:rPr>
        <w:tab/>
      </w:r>
      <w:r>
        <w:rPr>
          <w:rFonts w:ascii="CIDFont+F1" w:eastAsia="Calibri" w:hAnsi="CIDFont+F1" w:cs="CIDFont+F1"/>
          <w:color w:val="000000"/>
          <w:lang w:val="en-US"/>
        </w:rPr>
        <w:tab/>
      </w:r>
      <w:r>
        <w:rPr>
          <w:rFonts w:ascii="CIDFont+F1" w:eastAsia="Calibri" w:hAnsi="CIDFont+F1" w:cs="CIDFont+F1"/>
          <w:color w:val="000000"/>
          <w:lang w:val="en-US"/>
        </w:rPr>
        <w:tab/>
      </w:r>
    </w:p>
    <w:p w14:paraId="052F947F" w14:textId="77777777" w:rsidR="00146CA2" w:rsidRPr="00146CA2" w:rsidRDefault="00146CA2" w:rsidP="00146CA2">
      <w:pPr>
        <w:pStyle w:val="NoSpacing"/>
        <w:rPr>
          <w:rFonts w:ascii="Times New Roman" w:hAnsi="Times New Roman"/>
          <w:b/>
          <w:bCs/>
          <w:lang w:val="sr-Cyrl-RS"/>
        </w:rPr>
      </w:pPr>
      <w:r w:rsidRPr="00146CA2">
        <w:rPr>
          <w:rFonts w:ascii="Times New Roman" w:hAnsi="Times New Roman"/>
          <w:b/>
          <w:bCs/>
          <w:lang w:val="sr-Cyrl-RS"/>
        </w:rPr>
        <w:t>Следећа документа, којима се може приступити преко наведених линкова, чине саставни део техничког описа и уговора:</w:t>
      </w:r>
    </w:p>
    <w:p w14:paraId="0D607D25" w14:textId="77777777" w:rsidR="00146CA2" w:rsidRPr="00146CA2" w:rsidRDefault="00146CA2" w:rsidP="00146CA2">
      <w:pPr>
        <w:pStyle w:val="NoSpacing"/>
        <w:numPr>
          <w:ilvl w:val="0"/>
          <w:numId w:val="6"/>
        </w:numPr>
        <w:rPr>
          <w:rFonts w:ascii="Times New Roman" w:hAnsi="Times New Roman"/>
          <w:b/>
          <w:bCs/>
          <w:lang w:val="sr-Cyrl-RS"/>
        </w:rPr>
      </w:pPr>
      <w:r w:rsidRPr="00146CA2">
        <w:rPr>
          <w:rFonts w:ascii="Times New Roman" w:hAnsi="Times New Roman"/>
          <w:b/>
          <w:bCs/>
          <w:lang w:val="sr-Cyrl-RS"/>
        </w:rPr>
        <w:t>Пројекта за извођење (ПЗИ)</w:t>
      </w:r>
    </w:p>
    <w:bookmarkStart w:id="0" w:name="_Hlk233110846"/>
    <w:p w14:paraId="49AD9FF9" w14:textId="07F8AF88" w:rsidR="00146CA2" w:rsidRDefault="00146CA2" w:rsidP="00146CA2">
      <w:pPr>
        <w:pStyle w:val="NoSpacing"/>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HYPERLINK "</w:instrText>
      </w:r>
      <w:r w:rsidRPr="00146CA2">
        <w:rPr>
          <w:rFonts w:ascii="Times New Roman" w:hAnsi="Times New Roman"/>
          <w:b/>
          <w:bCs/>
        </w:rPr>
        <w:instrText>https://kladovo.org.rs/projekat-liid/</w:instrText>
      </w:r>
      <w:r>
        <w:rPr>
          <w:rFonts w:ascii="Times New Roman" w:hAnsi="Times New Roman"/>
          <w:b/>
          <w:bCs/>
        </w:rPr>
        <w:instrText xml:space="preserve">" </w:instrText>
      </w:r>
      <w:r>
        <w:rPr>
          <w:rFonts w:ascii="Times New Roman" w:hAnsi="Times New Roman"/>
          <w:b/>
          <w:bCs/>
        </w:rPr>
        <w:fldChar w:fldCharType="separate"/>
      </w:r>
      <w:r w:rsidRPr="00146CA2">
        <w:rPr>
          <w:rStyle w:val="Hyperlink"/>
          <w:rFonts w:ascii="Times New Roman" w:hAnsi="Times New Roman"/>
          <w:b/>
          <w:bCs/>
        </w:rPr>
        <w:t>https://kladovo.org.rs/projekat-liid/</w:t>
      </w:r>
      <w:r>
        <w:rPr>
          <w:rFonts w:ascii="Times New Roman" w:hAnsi="Times New Roman"/>
          <w:b/>
          <w:bCs/>
        </w:rPr>
        <w:fldChar w:fldCharType="end"/>
      </w:r>
    </w:p>
    <w:p w14:paraId="16F37CB2" w14:textId="77777777" w:rsidR="00146CA2" w:rsidRPr="00146CA2" w:rsidRDefault="00146CA2" w:rsidP="00146CA2">
      <w:pPr>
        <w:pStyle w:val="NoSpacing"/>
        <w:rPr>
          <w:rFonts w:ascii="Times New Roman" w:hAnsi="Times New Roman"/>
          <w:b/>
          <w:bCs/>
          <w:lang w:val="sr-Cyrl-RS"/>
        </w:rPr>
      </w:pPr>
    </w:p>
    <w:bookmarkEnd w:id="0"/>
    <w:p w14:paraId="24DF01C1" w14:textId="77777777" w:rsidR="00146CA2" w:rsidRPr="00146CA2" w:rsidRDefault="00146CA2" w:rsidP="00146CA2">
      <w:pPr>
        <w:pStyle w:val="NoSpacing"/>
        <w:numPr>
          <w:ilvl w:val="0"/>
          <w:numId w:val="6"/>
        </w:numPr>
        <w:rPr>
          <w:rFonts w:ascii="Times New Roman" w:hAnsi="Times New Roman"/>
          <w:b/>
          <w:bCs/>
          <w:lang w:val="sr-Cyrl-RS"/>
        </w:rPr>
      </w:pPr>
      <w:r w:rsidRPr="00146CA2">
        <w:rPr>
          <w:rFonts w:ascii="Times New Roman" w:hAnsi="Times New Roman"/>
          <w:b/>
          <w:bCs/>
          <w:lang w:val="sr-Cyrl-RS"/>
        </w:rPr>
        <w:t>Контролна листа плана управљања утицајима пројекта на еколошко и друштвено окружење (ЕСМП Контролна листа)</w:t>
      </w:r>
    </w:p>
    <w:p w14:paraId="7ED8E5B1" w14:textId="1C89147A" w:rsidR="00146CA2" w:rsidRDefault="00A50E51" w:rsidP="00146CA2">
      <w:pPr>
        <w:pStyle w:val="NoSpacing"/>
        <w:rPr>
          <w:rFonts w:ascii="Times New Roman" w:hAnsi="Times New Roman"/>
          <w:b/>
          <w:bCs/>
        </w:rPr>
      </w:pPr>
      <w:hyperlink r:id="rId5" w:history="1">
        <w:r w:rsidR="00146CA2" w:rsidRPr="008420CE">
          <w:rPr>
            <w:rStyle w:val="Hyperlink"/>
            <w:rFonts w:ascii="Times New Roman" w:hAnsi="Times New Roman"/>
            <w:b/>
            <w:bCs/>
          </w:rPr>
          <w:t>https://kladovo.org.rs/projekat-liid/</w:t>
        </w:r>
      </w:hyperlink>
    </w:p>
    <w:p w14:paraId="263A4721" w14:textId="77777777" w:rsidR="00146CA2" w:rsidRPr="00146CA2" w:rsidRDefault="00146CA2" w:rsidP="00146CA2">
      <w:pPr>
        <w:pStyle w:val="NoSpacing"/>
        <w:rPr>
          <w:rFonts w:ascii="Times New Roman" w:hAnsi="Times New Roman"/>
          <w:b/>
          <w:bCs/>
          <w:lang w:val="sr-Cyrl-RS"/>
        </w:rPr>
      </w:pPr>
    </w:p>
    <w:p w14:paraId="61F0C570" w14:textId="77777777" w:rsidR="00146CA2" w:rsidRPr="00146CA2" w:rsidRDefault="00146CA2" w:rsidP="00146CA2">
      <w:pPr>
        <w:pStyle w:val="NoSpacing"/>
        <w:numPr>
          <w:ilvl w:val="0"/>
          <w:numId w:val="6"/>
        </w:numPr>
        <w:rPr>
          <w:rFonts w:ascii="Times New Roman" w:hAnsi="Times New Roman"/>
          <w:b/>
          <w:bCs/>
          <w:lang w:val="sr-Cyrl-RS"/>
        </w:rPr>
      </w:pPr>
      <w:r w:rsidRPr="00146CA2">
        <w:rPr>
          <w:rFonts w:ascii="Times New Roman" w:hAnsi="Times New Roman"/>
          <w:b/>
          <w:bCs/>
          <w:lang w:val="sr-Cyrl-RS"/>
        </w:rPr>
        <w:t>План укључивања заинтересованих страна (СЕП)</w:t>
      </w:r>
    </w:p>
    <w:p w14:paraId="00B9ADB2" w14:textId="77BA53A3" w:rsidR="00146CA2" w:rsidRDefault="00A50E51" w:rsidP="00146CA2">
      <w:pPr>
        <w:pStyle w:val="NoSpacing"/>
        <w:rPr>
          <w:rFonts w:ascii="Times New Roman" w:hAnsi="Times New Roman"/>
          <w:b/>
          <w:bCs/>
        </w:rPr>
      </w:pPr>
      <w:hyperlink r:id="rId6" w:history="1">
        <w:r w:rsidR="00146CA2" w:rsidRPr="008420CE">
          <w:rPr>
            <w:rStyle w:val="Hyperlink"/>
            <w:rFonts w:ascii="Times New Roman" w:hAnsi="Times New Roman"/>
            <w:b/>
            <w:bCs/>
          </w:rPr>
          <w:t>https://kladovo.org.rs/projekat-liid/</w:t>
        </w:r>
      </w:hyperlink>
    </w:p>
    <w:p w14:paraId="3B36AB09" w14:textId="77777777" w:rsidR="00146CA2" w:rsidRPr="00146CA2" w:rsidRDefault="00146CA2" w:rsidP="00146CA2">
      <w:pPr>
        <w:pStyle w:val="NoSpacing"/>
        <w:rPr>
          <w:rFonts w:ascii="Times New Roman" w:hAnsi="Times New Roman"/>
          <w:b/>
          <w:bCs/>
          <w:lang w:val="sr-Cyrl-RS"/>
        </w:rPr>
      </w:pPr>
    </w:p>
    <w:p w14:paraId="6E4948B9" w14:textId="64B25874" w:rsidR="00146CA2" w:rsidRPr="00146CA2" w:rsidRDefault="00146CA2" w:rsidP="00146CA2">
      <w:pPr>
        <w:pStyle w:val="NoSpacing"/>
        <w:numPr>
          <w:ilvl w:val="0"/>
          <w:numId w:val="7"/>
        </w:numPr>
        <w:rPr>
          <w:rFonts w:ascii="Times New Roman" w:hAnsi="Times New Roman"/>
          <w:b/>
          <w:bCs/>
          <w:lang w:val="sr-Cyrl-RS"/>
        </w:rPr>
      </w:pPr>
      <w:r w:rsidRPr="00146CA2">
        <w:rPr>
          <w:rFonts w:ascii="Times New Roman" w:hAnsi="Times New Roman"/>
          <w:b/>
          <w:bCs/>
          <w:lang w:val="sr-Cyrl-RS"/>
        </w:rPr>
        <w:t>План</w:t>
      </w:r>
      <w:r w:rsidR="00A50E51">
        <w:rPr>
          <w:rFonts w:ascii="Times New Roman" w:hAnsi="Times New Roman"/>
          <w:b/>
          <w:bCs/>
          <w:lang w:val="sr-Cyrl-RS"/>
        </w:rPr>
        <w:t xml:space="preserve"> генералне регулације</w:t>
      </w:r>
      <w:r w:rsidRPr="00146CA2">
        <w:rPr>
          <w:rFonts w:ascii="Times New Roman" w:hAnsi="Times New Roman"/>
          <w:b/>
          <w:bCs/>
          <w:lang w:val="sr-Cyrl-RS"/>
        </w:rPr>
        <w:t xml:space="preserve"> ("Службен</w:t>
      </w:r>
      <w:r w:rsidR="00A50E51">
        <w:rPr>
          <w:rFonts w:ascii="Times New Roman" w:hAnsi="Times New Roman"/>
          <w:b/>
          <w:bCs/>
          <w:lang w:val="sr-Cyrl-RS"/>
        </w:rPr>
        <w:t>и лист Општине Кладово</w:t>
      </w:r>
      <w:r w:rsidRPr="00146CA2">
        <w:rPr>
          <w:rFonts w:ascii="Times New Roman" w:hAnsi="Times New Roman"/>
          <w:b/>
          <w:bCs/>
          <w:lang w:val="sr-Cyrl-RS"/>
        </w:rPr>
        <w:t xml:space="preserve"> ", број</w:t>
      </w:r>
      <w:r w:rsidR="00A50E51">
        <w:rPr>
          <w:rFonts w:ascii="Times New Roman" w:hAnsi="Times New Roman"/>
          <w:b/>
          <w:bCs/>
          <w:lang w:val="sr-Cyrl-RS"/>
        </w:rPr>
        <w:t xml:space="preserve"> 15/ 2018</w:t>
      </w:r>
      <w:r w:rsidRPr="00146CA2">
        <w:rPr>
          <w:rFonts w:ascii="Times New Roman" w:hAnsi="Times New Roman"/>
          <w:b/>
          <w:bCs/>
          <w:lang w:val="sr-Cyrl-RS"/>
        </w:rPr>
        <w:t xml:space="preserve">)  </w:t>
      </w:r>
    </w:p>
    <w:p w14:paraId="619FEA09" w14:textId="7B28C4AF" w:rsidR="00146CA2" w:rsidRDefault="00A50E51" w:rsidP="00146CA2">
      <w:pPr>
        <w:pStyle w:val="NoSpacing"/>
        <w:rPr>
          <w:rFonts w:ascii="A1z-Helvetica" w:eastAsia="Times New Roman" w:hAnsi="A1z-Helvetica" w:cs="Times New Roman"/>
          <w:sz w:val="24"/>
          <w:szCs w:val="24"/>
          <w:lang w:val="en-GB"/>
        </w:rPr>
      </w:pPr>
      <w:hyperlink r:id="rId7" w:tgtFrame="_blank" w:history="1">
        <w:r w:rsidRPr="00A50E51">
          <w:rPr>
            <w:rFonts w:ascii="Arial" w:eastAsia="Times New Roman" w:hAnsi="Arial" w:cs="Arial"/>
            <w:color w:val="1155CC"/>
            <w:sz w:val="24"/>
            <w:szCs w:val="24"/>
            <w:u w:val="single"/>
            <w:shd w:val="clear" w:color="auto" w:fill="FFFFFF"/>
            <w:lang w:val="en-GB"/>
          </w:rPr>
          <w:t>Измена и допуна плана генералне регулације Кладова („Службени лист општине Кладово“, бр. 15/2018) - Општина Кладово</w:t>
        </w:r>
      </w:hyperlink>
      <w:bookmarkStart w:id="1" w:name="_GoBack"/>
      <w:bookmarkEnd w:id="1"/>
    </w:p>
    <w:p w14:paraId="660E6C20" w14:textId="77777777" w:rsidR="00A50E51" w:rsidRPr="00146CA2" w:rsidRDefault="00A50E51" w:rsidP="00146CA2">
      <w:pPr>
        <w:pStyle w:val="NoSpacing"/>
        <w:rPr>
          <w:rFonts w:ascii="Times New Roman" w:hAnsi="Times New Roman"/>
          <w:b/>
          <w:bCs/>
          <w:lang w:val="sr-Cyrl-RS"/>
        </w:rPr>
      </w:pPr>
    </w:p>
    <w:p w14:paraId="2AA74F90" w14:textId="77777777" w:rsidR="00146CA2" w:rsidRPr="00146CA2" w:rsidRDefault="00146CA2" w:rsidP="00146CA2">
      <w:pPr>
        <w:pStyle w:val="NoSpacing"/>
        <w:rPr>
          <w:rFonts w:ascii="Times New Roman" w:hAnsi="Times New Roman"/>
          <w:b/>
          <w:bCs/>
          <w:lang w:val="sr-Cyrl-RS"/>
        </w:rPr>
      </w:pPr>
      <w:r w:rsidRPr="00146CA2">
        <w:rPr>
          <w:rFonts w:ascii="Times New Roman" w:hAnsi="Times New Roman"/>
          <w:b/>
          <w:bCs/>
          <w:lang w:val="sr-Cyrl-RS"/>
        </w:rPr>
        <w:t>Све трошкове који произилазе из обавеза које су додељене извођачу у оквиру Контролне листе плана управљања утицајима пројекта на еколошко и друштвено окружење (ЕСМП Контролна листа) и Плана укључивања заинтересованих страна (СЕП), понуђач (извођач) треба да обрачуна и укључи у одговарајуће позиције Обрасца структуре цене.</w:t>
      </w:r>
    </w:p>
    <w:p w14:paraId="6FA42126" w14:textId="77777777" w:rsidR="00146CA2" w:rsidRPr="00146CA2" w:rsidRDefault="00146CA2" w:rsidP="00146CA2">
      <w:pPr>
        <w:pStyle w:val="NoSpacing"/>
        <w:rPr>
          <w:rFonts w:ascii="Times New Roman" w:hAnsi="Times New Roman"/>
          <w:b/>
          <w:bCs/>
          <w:lang w:val="sr-Cyrl-RS"/>
        </w:rPr>
      </w:pPr>
    </w:p>
    <w:sectPr w:rsidR="00146CA2" w:rsidRPr="00146C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1z-Helvetica">
    <w:altName w:val="MV Boli"/>
    <w:charset w:val="00"/>
    <w:family w:val="swiss"/>
    <w:pitch w:val="variable"/>
    <w:sig w:usb0="00000003" w:usb1="00000000" w:usb2="00000000" w:usb3="00000000" w:csb0="00000001" w:csb1="00000000"/>
  </w:font>
  <w:font w:name="CIDFont+F1">
    <w:altName w:val="Times New Roman"/>
    <w:panose1 w:val="00000000000000000000"/>
    <w:charset w:val="CC"/>
    <w:family w:val="auto"/>
    <w:notTrueType/>
    <w:pitch w:val="default"/>
    <w:sig w:usb0="00000201" w:usb1="00000000" w:usb2="00000000" w:usb3="00000000" w:csb0="00000004" w:csb1="00000000"/>
  </w:font>
  <w:font w:name="CIDFont+F5">
    <w:altName w:val="Times New Roman"/>
    <w:panose1 w:val="00000000000000000000"/>
    <w:charset w:val="CC"/>
    <w:family w:val="auto"/>
    <w:notTrueType/>
    <w:pitch w:val="default"/>
    <w:sig w:usb0="00000201" w:usb1="00000000" w:usb2="00000000" w:usb3="00000000" w:csb0="00000004"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D2410"/>
    <w:multiLevelType w:val="hybridMultilevel"/>
    <w:tmpl w:val="F0D25C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CC63A9"/>
    <w:multiLevelType w:val="hybridMultilevel"/>
    <w:tmpl w:val="49A0DDD0"/>
    <w:lvl w:ilvl="0" w:tplc="8BFE122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192B3C"/>
    <w:multiLevelType w:val="hybridMultilevel"/>
    <w:tmpl w:val="BC84CDD6"/>
    <w:lvl w:ilvl="0" w:tplc="731A2312">
      <w:start w:val="1"/>
      <w:numFmt w:val="decimal"/>
      <w:lvlText w:val="%1."/>
      <w:lvlJc w:val="left"/>
      <w:pPr>
        <w:ind w:left="1080" w:hanging="360"/>
      </w:pPr>
      <w:rPr>
        <w:rFonts w:cs="Cambr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2863DCC"/>
    <w:multiLevelType w:val="hybridMultilevel"/>
    <w:tmpl w:val="CFF2FD8E"/>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5A04B4"/>
    <w:multiLevelType w:val="hybridMultilevel"/>
    <w:tmpl w:val="CBD092E6"/>
    <w:lvl w:ilvl="0" w:tplc="21867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D1214D"/>
    <w:multiLevelType w:val="hybridMultilevel"/>
    <w:tmpl w:val="3BE6349C"/>
    <w:lvl w:ilvl="0" w:tplc="1066603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4309B5"/>
    <w:multiLevelType w:val="hybridMultilevel"/>
    <w:tmpl w:val="90A230A4"/>
    <w:lvl w:ilvl="0" w:tplc="A3F447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
  </w:num>
  <w:num w:numId="3">
    <w:abstractNumId w:val="6"/>
  </w:num>
  <w:num w:numId="4">
    <w:abstractNumId w:val="0"/>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452"/>
    <w:rsid w:val="000866F0"/>
    <w:rsid w:val="000D451A"/>
    <w:rsid w:val="00115D43"/>
    <w:rsid w:val="00146CA2"/>
    <w:rsid w:val="00155212"/>
    <w:rsid w:val="00192C52"/>
    <w:rsid w:val="001D31F5"/>
    <w:rsid w:val="001E5494"/>
    <w:rsid w:val="001F2C03"/>
    <w:rsid w:val="00376D18"/>
    <w:rsid w:val="00475152"/>
    <w:rsid w:val="0051523A"/>
    <w:rsid w:val="005D1BBE"/>
    <w:rsid w:val="00647452"/>
    <w:rsid w:val="006B31C8"/>
    <w:rsid w:val="007077BE"/>
    <w:rsid w:val="00710337"/>
    <w:rsid w:val="0087040F"/>
    <w:rsid w:val="009B2B26"/>
    <w:rsid w:val="00A50E51"/>
    <w:rsid w:val="00A86705"/>
    <w:rsid w:val="00AC512C"/>
    <w:rsid w:val="00BD6440"/>
    <w:rsid w:val="00BF4EE5"/>
    <w:rsid w:val="00C60463"/>
    <w:rsid w:val="00CE7D18"/>
    <w:rsid w:val="00D10226"/>
    <w:rsid w:val="00DA616C"/>
    <w:rsid w:val="00F41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DECCA"/>
  <w15:chartTrackingRefBased/>
  <w15:docId w15:val="{B367D4EC-C08D-4A2B-808E-E853CADCE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494"/>
    <w:pPr>
      <w:spacing w:after="0" w:line="240" w:lineRule="auto"/>
      <w:jc w:val="both"/>
    </w:pPr>
    <w:rPr>
      <w:rFonts w:ascii="A1z-Helvetica" w:eastAsia="Times New Roman" w:hAnsi="A1z-Helvetica"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B2B26"/>
    <w:pPr>
      <w:spacing w:after="0" w:line="240" w:lineRule="auto"/>
    </w:pPr>
  </w:style>
  <w:style w:type="paragraph" w:styleId="ListParagraph">
    <w:name w:val="List Paragraph"/>
    <w:basedOn w:val="Normal"/>
    <w:uiPriority w:val="34"/>
    <w:qFormat/>
    <w:rsid w:val="000D451A"/>
    <w:pPr>
      <w:ind w:left="720"/>
      <w:contextualSpacing/>
    </w:pPr>
  </w:style>
  <w:style w:type="paragraph" w:styleId="Header">
    <w:name w:val="header"/>
    <w:basedOn w:val="Normal"/>
    <w:link w:val="HeaderChar"/>
    <w:uiPriority w:val="99"/>
    <w:semiHidden/>
    <w:unhideWhenUsed/>
    <w:rsid w:val="00146CA2"/>
    <w:pPr>
      <w:tabs>
        <w:tab w:val="center" w:pos="4680"/>
        <w:tab w:val="right" w:pos="9360"/>
      </w:tabs>
    </w:pPr>
  </w:style>
  <w:style w:type="character" w:customStyle="1" w:styleId="HeaderChar">
    <w:name w:val="Header Char"/>
    <w:basedOn w:val="DefaultParagraphFont"/>
    <w:link w:val="Header"/>
    <w:uiPriority w:val="99"/>
    <w:semiHidden/>
    <w:rsid w:val="00146CA2"/>
    <w:rPr>
      <w:rFonts w:ascii="A1z-Helvetica" w:eastAsia="Times New Roman" w:hAnsi="A1z-Helvetica" w:cs="Times New Roman"/>
      <w:sz w:val="24"/>
      <w:szCs w:val="24"/>
      <w:lang w:val="en-GB"/>
    </w:rPr>
  </w:style>
  <w:style w:type="character" w:styleId="Hyperlink">
    <w:name w:val="Hyperlink"/>
    <w:basedOn w:val="DefaultParagraphFont"/>
    <w:uiPriority w:val="99"/>
    <w:unhideWhenUsed/>
    <w:rsid w:val="00146CA2"/>
    <w:rPr>
      <w:color w:val="0563C1" w:themeColor="hyperlink"/>
      <w:u w:val="single"/>
    </w:rPr>
  </w:style>
  <w:style w:type="character" w:styleId="UnresolvedMention">
    <w:name w:val="Unresolved Mention"/>
    <w:basedOn w:val="DefaultParagraphFont"/>
    <w:uiPriority w:val="99"/>
    <w:semiHidden/>
    <w:unhideWhenUsed/>
    <w:rsid w:val="00146C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38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ladovo.org.rs/download/izmena-i-dopuna-plana-generalne-regulacije-kladova-sluzbeni-list-opstine-kladovo-br-15-20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ladovo.org.rs/projekat-liid/" TargetMode="External"/><Relationship Id="rId5" Type="http://schemas.openxmlformats.org/officeDocument/2006/relationships/hyperlink" Target="https://kladovo.org.rs/projekat-liid/"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287</TotalTime>
  <Pages>3</Pages>
  <Words>1310</Words>
  <Characters>7470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ninuskajpkladovo@gmail.com</dc:creator>
  <cp:keywords/>
  <dc:description/>
  <cp:lastModifiedBy>opstina32</cp:lastModifiedBy>
  <cp:revision>11</cp:revision>
  <dcterms:created xsi:type="dcterms:W3CDTF">2025-07-14T06:12:00Z</dcterms:created>
  <dcterms:modified xsi:type="dcterms:W3CDTF">2026-06-23T11:10:00Z</dcterms:modified>
</cp:coreProperties>
</file>